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Mumbai:</w:t>
      </w:r>
      <w:r>
        <w:t xml:space="preserve"> </w:t>
      </w:r>
      <w:r>
        <w:t xml:space="preserve">Bridging</w:t>
      </w:r>
      <w:r>
        <w:t xml:space="preserve"> </w:t>
      </w:r>
      <w:r>
        <w:t xml:space="preserve">Culture</w:t>
      </w:r>
      <w:r>
        <w:t xml:space="preserve"> </w:t>
      </w:r>
      <w:r>
        <w:t xml:space="preserve">and</w:t>
      </w:r>
      <w:r>
        <w:t xml:space="preserve"> </w:t>
      </w:r>
      <w:r>
        <w:t xml:space="preserve">Technology</w:t>
      </w:r>
    </w:p>
    <w:bookmarkStart w:id="20" w:name="X8c28bd40cfe891acdf244b039d63472f3dd4893"/>
    <w:p>
      <w:pPr>
        <w:pStyle w:val="Heading1"/>
      </w:pPr>
      <w:r>
        <w:t xml:space="preserve">User Experience &amp; User Interface Design: Cultivating Digital Empathy in India Mumbai</w:t>
      </w:r>
    </w:p>
    <w:p>
      <w:pPr>
        <w:pStyle w:val="FirstParagraph"/>
      </w:pPr>
      <w:r>
        <w:rPr>
          <w:iCs/>
          <w:i/>
        </w:rPr>
        <w:t xml:space="preserve">A comprehensive investigation into localized UX/UI frameworks within Mumbai's rapidly evolving tech ecosystem.</w:t>
      </w:r>
    </w:p>
    <w:bookmarkEnd w:id="20"/>
    <w:bookmarkStart w:id="21" w:name="X528e46ea51b1a731e05c0ca298e9385a905611a"/>
    <w:p>
      <w:pPr>
        <w:pStyle w:val="Heading2"/>
      </w:pPr>
      <w:r>
        <w:t xml:space="preserve">Abstract / Introduction to the Poster Presentation academic Framework</w:t>
      </w:r>
    </w:p>
    <w:p>
      <w:pPr>
        <w:pStyle w:val="FirstParagraph"/>
      </w:pPr>
      <w:r>
        <w:t xml:space="preserve">As the digital landscape expands across developing economies, understanding nuanced user behaviors becomes paramount. This document serves as a comprehensive exploration of UX/UI Design principles specifically tailored for India Mumbai. Historically known primarily as Bollywood's cinematic capital and a historic trading hub, contemporary Mumbai has transformed into one of South Asia’s most dynamic technology and financial centers. However, the digital experiences designed for this bustling metropolis often overlook specific cultural contexts, linguistic diversity, and infrastructural realities that define daily life in India Mumbai.</w:t>
      </w:r>
    </w:p>
    <w:p>
      <w:pPr>
        <w:pStyle w:val="BodyText"/>
      </w:pPr>
      <w:r>
        <w:t xml:space="preserve">This presentation aims to dissect these complexities by analyzing how User Experience (UX) designers must move beyond generic global standards to embrace hyper-localization strategies. By examining user interface (UI) elements such as iconography, color psychology rooted in Indian culture, and navigation structures suited for varying literacy levels and internet connectivity speeds in India Mumbai, this work establishes a roadmap for creating inclusive digital products that resonate deeply with local populations.</w:t>
      </w:r>
    </w:p>
    <w:bookmarkEnd w:id="21"/>
    <w:bookmarkStart w:id="22" w:name="Xe6b6a4f893591a265bd9e9be3fadaa567a7fba2"/>
    <w:p>
      <w:pPr>
        <w:pStyle w:val="Heading2"/>
      </w:pPr>
      <w:r>
        <w:t xml:space="preserve">The Unique Digital Ecosystem of India Mumbai</w:t>
      </w:r>
    </w:p>
    <w:p>
      <w:pPr>
        <w:pStyle w:val="FirstParagraph"/>
      </w:pPr>
      <w:r>
        <w:t xml:space="preserve">To design effectively for any market, one must understand the demographic and infrastructural baseline. In the case of India Mumbai, this baseline is characterized by extreme density and a multi-tiered digital adoption curve. A significant portion of users in India Mumbai accesses mobile applications through affordable Android devices with limited data plans. This reality directly impacts UX/UI design choices regarding asset loading times, image resolution optimization, and interface simplicity.</w:t>
      </w:r>
    </w:p>
    <w:p>
      <w:pPr>
        <w:pStyle w:val="BodyText"/>
      </w:pPr>
      <w:r>
        <w:t xml:space="preserve">Furthermore, the cultural fabric of India Mumbai is incredibly diverse. While English serves as a lingua franca in professional and tech circles within the city, regional languages like Marathi remain deeply entrenched in daily social interactions. Therefore, a successful UX/UI strategy cannot rely solely on English-centric interfaces. It must account for code-switching behaviors—where users seamlessly transition between English technical terms and local vernacular expressions. Designers working within this framework of India Mumbai must prioritize flexible typography systems that accommodate complex diacritics or non-Latin scripts if multilingual support is required, ensuring that the UI feels native rather than translated.</w:t>
      </w:r>
    </w:p>
    <w:bookmarkEnd w:id="22"/>
    <w:bookmarkStart w:id="23" w:name="X3dac12efc93758c2e34d5d9125be17b7206ac23"/>
    <w:p>
      <w:pPr>
        <w:pStyle w:val="Heading2"/>
      </w:pPr>
      <w:r>
        <w:t xml:space="preserve">Key Principles of UX/UI Design for India Mumbai</w:t>
      </w:r>
    </w:p>
    <w:p>
      <w:pPr>
        <w:pStyle w:val="FirstParagraph"/>
      </w:pPr>
      <w:r>
        <w:t xml:space="preserve">The following pillars constitute the core methodology for designing effective digital experiences tailored specifically to India Mumbai:</w:t>
      </w:r>
    </w:p>
    <w:p>
      <w:pPr>
        <w:numPr>
          <w:ilvl w:val="0"/>
          <w:numId w:val="1001"/>
        </w:numPr>
        <w:pStyle w:val="Compact"/>
      </w:pPr>
      <w:r>
        <w:t xml:space="preserve">Linguistic Inclusivity and Vernacular Integration:</w:t>
      </w:r>
    </w:p>
    <w:p>
      <w:pPr>
        <w:pStyle w:val="FirstParagraph"/>
      </w:pPr>
      <w:r>
        <w:t xml:space="preserve">Interface elements should allow easy toggling between English and local dialects. Buttons, menus, and error messages must be culturally context-aware. For example, the term for "refresh" or "update" might carry different connotations depending on whether it is used in a financial transaction app versus a social media platform within India Mumbai.</w:t>
      </w:r>
    </w:p>
    <w:p>
      <w:pPr>
        <w:numPr>
          <w:ilvl w:val="0"/>
          <w:numId w:val="1002"/>
        </w:numPr>
        <w:pStyle w:val="Compact"/>
      </w:pPr>
      <w:r>
        <w:t xml:space="preserve">Mobile-First and Data-Conscious Design:</w:t>
      </w:r>
    </w:p>
    <w:p>
      <w:pPr>
        <w:pStyle w:val="FirstParagraph"/>
      </w:pPr>
      <w:r>
        <w:t xml:space="preserve">Given the high reliance on mobile networks in dense urban environments like India Mumbai, UI components must be lightweight. Large hero images should be lazy-loaded or compressed aggressively. The UX flow must minimize the number of steps required to complete tasks, reducing data consumption and cognitive load.</w:t>
      </w:r>
    </w:p>
    <w:p>
      <w:pPr>
        <w:numPr>
          <w:ilvl w:val="0"/>
          <w:numId w:val="1003"/>
        </w:numPr>
        <w:pStyle w:val="Compact"/>
      </w:pPr>
      <w:r>
        <w:t xml:space="preserve">Cultural Symbolism in Visual Language:</w:t>
      </w:r>
    </w:p>
    <w:p>
      <w:pPr>
        <w:pStyle w:val="FirstParagraph"/>
      </w:pPr>
      <w:r>
        <w:t xml:space="preserve">Colors hold significant meaning across cultures. In India Mumbai, vibrant hues are often associated with festivals and celebrations but can also signify alerts or warnings depending on the context (e.g., red). Designers must conduct rigorous local testing to ensure that color palettes evoke positive emotions rather than unintended negative associations.</w:t>
      </w:r>
    </w:p>
    <w:bookmarkEnd w:id="23"/>
    <w:bookmarkStart w:id="24" w:name="Xf86cf51aab4ad26cd6f31c321340629f5764742"/>
    <w:p>
      <w:pPr>
        <w:pStyle w:val="Heading2"/>
      </w:pPr>
      <w:r>
        <w:t xml:space="preserve">Methodology and Research Approaches in India Mumbai</w:t>
      </w:r>
    </w:p>
    <w:p>
      <w:pPr>
        <w:pStyle w:val="FirstParagraph"/>
      </w:pPr>
      <w:r>
        <w:t xml:space="preserve">Traditional UX research methods often fail when applied uncritically to the Indian context. Ethnographic studies conducted within neighborhoods of India Mumbai reveal that many users rely heavily on visual cues rather than text-based instructions. Consequently, the UI design for this demographic should emphasize intuitive iconography supported by localized voice-assistive features where applicable.</w:t>
      </w:r>
    </w:p>
    <w:p>
      <w:pPr>
        <w:pStyle w:val="BodyText"/>
      </w:pPr>
      <w:r>
        <w:t xml:space="preserve">Furthermore, usability testing must be performed in situ—observing how individuals navigate apps while commuting via local trains or waiting at traffic signals in India Mumbai. These contextual constraints drastically affect attention spans and interaction patterns. A design that assumes a quiet, stationary desktop environment will likely fail when deployed on mobile screens amidst the chaotic sensory overload typical of daily life in India Mumbai.</w:t>
      </w:r>
    </w:p>
    <w:bookmarkEnd w:id="24"/>
    <w:bookmarkStart w:id="25" w:name="X6e3fbbc6cbd717ac736a7be150a6059c9635bcd"/>
    <w:p>
      <w:pPr>
        <w:pStyle w:val="Heading2"/>
      </w:pPr>
      <w:r>
        <w:t xml:space="preserve">Case Studies: Fintech and E-commerce Adaptations</w:t>
      </w:r>
    </w:p>
    <w:p>
      <w:pPr>
        <w:pStyle w:val="FirstParagraph"/>
      </w:pPr>
      <w:r>
        <w:t xml:space="preserve">The rapid growth of fintech startups based out of India Mumbai provides valuable insights into successful UX/UI adaptations. Apps facilitating micro-transactions have pioneered "vernacular-first" interfaces, allowing illiterate or semi-literate users to interact securely using audio prompts and simple gesture-based navigation. Similarly, e-commerce platforms serving India Mumbai have localized their search algorithms not just by language but by colloquial search terms—such as recognizing regional slang for specific clothing items or food preferences unique to the city.</w:t>
      </w:r>
    </w:p>
    <w:p>
      <w:pPr>
        <w:pStyle w:val="BodyText"/>
      </w:pPr>
      <w:r>
        <w:t xml:space="preserve">These innovations highlight how UX/UI designers can leverage local wisdom to create robust digital infrastructures that cater specifically to the socioeconomic realities found throughout India Mumbai.</w:t>
      </w:r>
    </w:p>
    <w:bookmarkEnd w:id="25"/>
    <w:bookmarkStart w:id="26" w:name="conclusion-and-future-directions"/>
    <w:p>
      <w:pPr>
        <w:pStyle w:val="Heading2"/>
      </w:pPr>
      <w:r>
        <w:t xml:space="preserve">Conclusion and Future Directions</w:t>
      </w:r>
    </w:p>
    <w:p>
      <w:pPr>
        <w:pStyle w:val="FirstParagraph"/>
      </w:pPr>
      <w:r>
        <w:t xml:space="preserve">Ultimately, creating impactful UX/UI designs for India Mumbai requires a paradigm shift from global standardization to localized empathy. By embracing linguistic diversity, optimizing for infrastructural constraints, and respecting cultural symbolism, designers can build digital environments that truly serve the populace of India Mumbai. As technology continues to permeate every aspect of life in this vibrant city, the responsibility falls on UX/UI professionals to ensure inclusivity and accessibility remain at the forefront of development.</w:t>
      </w:r>
    </w:p>
    <w:p>
      <w:pPr>
        <w:pStyle w:val="BodyText"/>
      </w:pPr>
      <w:r>
        <w:t xml:space="preserve">Futuristic research should focus on integrating emerging technologies like AI-driven chatbots capable of real-time translation between English and Marathi/Hindi dialects native to India Mumbai, thereby further bridging the digital divide.</w:t>
      </w:r>
    </w:p>
    <w:bookmarkEnd w:id="26"/>
    <w:bookmarkStart w:id="27" w:name="references"/>
    <w:p>
      <w:pPr>
        <w:pStyle w:val="Heading2"/>
      </w:pPr>
      <w:r>
        <w:t xml:space="preserve">References</w:t>
      </w:r>
    </w:p>
    <w:p>
      <w:pPr>
        <w:pStyle w:val="FirstParagraph"/>
      </w:pPr>
      <w:r>
        <w:t xml:space="preserve">- Gupta, R. (Year). *Digital Consumption Patterns in Metropolitan India.* New Delhi Press.</w:t>
      </w:r>
      <w:r>
        <w:br/>
      </w:r>
      <w:r>
        <w:t xml:space="preserve">- Sharma, L. &amp; Patel, K. (Year). *Mobile-First Interfaces: Challenges and Opportunities in South Asia.* International Journal of HCI.</w:t>
      </w:r>
      <w:r>
        <w:br/>
      </w:r>
      <w:r>
        <w:t xml:space="preserve">- TechCrunch India Reports on Startup Ecosystem Growth in Mumbai (Latest Edition).</w:t>
      </w:r>
      <w:r>
        <w:br/>
      </w:r>
    </w:p>
    <w:bookmarkEnd w:id="27"/>
    <w:p>
      <w:pPr>
        <w:pStyle w:val="BodyText"/>
      </w:pPr>
      <w:r>
        <w:rPr>
          <w:bCs/>
          <w:b/>
        </w:rPr>
        <w:t xml:space="preserve">Contact:</w:t>
      </w:r>
      <w:r>
        <w:t xml:space="preserve"> </w:t>
      </w:r>
      <w:r>
        <w:t xml:space="preserve">Author Name | Researcher ID: 123456789 | Email: researcher@example.com</w:t>
      </w:r>
      <w:r>
        <w:br/>
      </w:r>
      <w:r>
        <w:t xml:space="preserve">Institution: Institute of Design &amp; Technology Studies, Mumbai Campus.</w:t>
      </w:r>
      <w:r>
        <w:br/>
      </w:r>
      <w:r>
        <w:t xml:space="preserve">©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Mumbai: Bridging Culture and Technology</dc:title>
  <dc:creator/>
  <dc:language>en</dc:language>
  <cp:keywords/>
  <dcterms:created xsi:type="dcterms:W3CDTF">2026-07-29T14:49:47Z</dcterms:created>
  <dcterms:modified xsi:type="dcterms:W3CDTF">2026-07-29T14:49:47Z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