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the</w:t>
      </w:r>
      <w:r>
        <w:t xml:space="preserve"> </w:t>
      </w:r>
      <w:r>
        <w:t xml:space="preserve">Mediterranean:</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Italy</w:t>
      </w:r>
      <w:r>
        <w:t xml:space="preserve"> </w:t>
      </w:r>
      <w:r>
        <w:t xml:space="preserve">Naples</w:t>
      </w:r>
    </w:p>
    <w:bookmarkStart w:id="20" w:name="X2de0bc0c9e3b658c9cfd21f8b4ba186d5c144d5"/>
    <w:p>
      <w:pPr>
        <w:pStyle w:val="Heading1"/>
      </w:pPr>
      <w:r>
        <w:t xml:space="preserve">Redefining Digital Interactions in the Cradle of History</w:t>
      </w:r>
    </w:p>
    <w:p>
      <w:pPr>
        <w:pStyle w:val="FirstParagraph"/>
      </w:pPr>
      <w:r>
        <w:rPr>
          <w:bCs/>
          <w:b/>
        </w:rPr>
        <w:t xml:space="preserve">The Role and Evolution of the UX/UI Designer in Italy Naples</w:t>
      </w:r>
    </w:p>
    <w:p>
      <w:pPr>
        <w:pStyle w:val="BodyText"/>
      </w:pPr>
      <w:r>
        <w:t xml:space="preserve">Presented at: International Symposium on Human-Computer Interaction &amp; Cultural Heritage</w:t>
      </w:r>
      <w:r>
        <w:br/>
      </w:r>
      <w:r>
        <w:t xml:space="preserve">Location: Italy, Naples</w:t>
      </w:r>
      <w:r>
        <w:br/>
      </w:r>
      <w:r>
        <w:t xml:space="preserve">Author: [Your Name/Institution] | Date: October 2023</w:t>
      </w:r>
    </w:p>
    <w:bookmarkEnd w:id="20"/>
    <w:bookmarkStart w:id="21" w:name="abstract"/>
    <w:p>
      <w:pPr>
        <w:pStyle w:val="Heading3"/>
      </w:pPr>
      <w:r>
        <w:t xml:space="preserve">Abstract</w:t>
      </w:r>
    </w:p>
    <w:p>
      <w:pPr>
        <w:pStyle w:val="FirstParagraph"/>
      </w:pPr>
      <w:r>
        <w:t xml:space="preserve">This academic poster explores the critical intersection between modern User Experience (UX) and User Interface (UI) design principles and the unique socio-cultural landscape of Italy Naples. As a global hub for tourism, history, and emerging technology, Italy Naples presents a distinct challenge for designers: how to create digital interfaces that respect historical depth while delivering seamless modern functionality. This presentation argues that the UX/UI Designer in this region must act not only as a product creator but as a cultural translator. We examine local case studies involving heritage apps, tourism platforms, and fintech solutions developed in Naples, highlighting how localized design strategies enhance user engagement and accessibility for both local residents and international visitors.</w:t>
      </w:r>
    </w:p>
    <w:bookmarkEnd w:id="21"/>
    <w:bookmarkStart w:id="22" w:name="X8d527dc5b8544c97379a0a984a876cd08843434"/>
    <w:p>
      <w:pPr>
        <w:pStyle w:val="Heading2"/>
      </w:pPr>
      <w:r>
        <w:t xml:space="preserve">1. Introduction: The Unique Context of Italy Naples</w:t>
      </w:r>
    </w:p>
    <w:p>
      <w:pPr>
        <w:pStyle w:val="FirstParagraph"/>
      </w:pPr>
      <w:r>
        <w:t xml:space="preserve">The city of Naples, located in the Campania region of southern Italy, is a UNESCO World Heritage site known for its vibrant street life, ancient history, and culinary fame. However, beneath this historical veneer lies a rapidly growing digital ecosystem. For the UX/UI Designer working in Italy Naples today, the challenge is multifaceted. Unlike Silicon Valley or Berlin, where design trends are often homogenized by global tech giants, designers in Italy Naples must navigate a landscape defined by:</w:t>
      </w:r>
    </w:p>
    <w:p>
      <w:pPr>
        <w:numPr>
          <w:ilvl w:val="0"/>
          <w:numId w:val="1001"/>
        </w:numPr>
        <w:pStyle w:val="Compact"/>
      </w:pPr>
      <w:r>
        <w:rPr>
          <w:bCs/>
          <w:b/>
        </w:rPr>
        <w:t xml:space="preserve">Cultural Density:</w:t>
      </w:r>
      <w:r>
        <w:t xml:space="preserve"> </w:t>
      </w:r>
      <w:r>
        <w:t xml:space="preserve">Interfaces must communicate with users who have high contextual knowledge of local nuances.</w:t>
      </w:r>
    </w:p>
    <w:p>
      <w:pPr>
        <w:numPr>
          <w:ilvl w:val="0"/>
          <w:numId w:val="1001"/>
        </w:numPr>
        <w:pStyle w:val="Compact"/>
      </w:pPr>
      <w:r>
        <w:rPr>
          <w:bCs/>
          <w:b/>
        </w:rPr>
        <w:t xml:space="preserve">Tourism Flux:</w:t>
      </w:r>
      <w:r>
        <w:t xml:space="preserve"> </w:t>
      </w:r>
      <w:r>
        <w:t xml:space="preserve">Digital tools serve millions of transient users requiring intuitive, multi-lingual, and fast-loading experiences.</w:t>
      </w:r>
    </w:p>
    <w:p>
      <w:pPr>
        <w:numPr>
          <w:ilvl w:val="0"/>
          <w:numId w:val="1001"/>
        </w:numPr>
        <w:pStyle w:val="Compact"/>
      </w:pPr>
      <w:r>
        <w:rPr>
          <w:iCs/>
          <w:i/>
        </w:rPr>
        <w:t xml:space="preserve">Note: The "Italy Naples" context implies a blend of traditional values and modern aspirations, requiring a delicate UI balance.</w:t>
      </w:r>
    </w:p>
    <w:bookmarkEnd w:id="22"/>
    <w:bookmarkStart w:id="23" w:name="X8ead610bf953712f9559242e125ec61744d97ef"/>
    <w:p>
      <w:pPr>
        <w:pStyle w:val="Heading2"/>
      </w:pPr>
      <w:r>
        <w:t xml:space="preserve">2. Problem Statement: The Digital Divide in Historic Cities</w:t>
      </w:r>
    </w:p>
    <w:p>
      <w:pPr>
        <w:pStyle w:val="FirstParagraph"/>
      </w:pPr>
      <w:r>
        <w:t xml:space="preserve">A primary issue identified in recent academic literature regarding UX/UI design in historic European cities is the "digital disconnect." In Italy Naples, many public services and cultural institutions offer digital platforms that are technically functional but experientially poor. These interfaces often fail to account for:</w:t>
      </w:r>
    </w:p>
    <w:p>
      <w:pPr>
        <w:numPr>
          <w:ilvl w:val="0"/>
          <w:numId w:val="1002"/>
        </w:numPr>
        <w:pStyle w:val="Compact"/>
      </w:pPr>
      <w:r>
        <w:rPr>
          <w:bCs/>
          <w:b/>
        </w:rPr>
        <w:t xml:space="preserve">Mobility Constraints:</w:t>
      </w:r>
      <w:r>
        <w:t xml:space="preserve"> </w:t>
      </w:r>
      <w:r>
        <w:t xml:space="preserve">Users navigating Naples often do so via mobile devices while walking through crowded areas like the Spaccanapoli district. Static, text-heavy UI designs fail in these high-distraction environments.</w:t>
      </w:r>
    </w:p>
    <w:p>
      <w:pPr>
        <w:numPr>
          <w:ilvl w:val="0"/>
          <w:numId w:val="1002"/>
        </w:numPr>
        <w:pStyle w:val="Compact"/>
      </w:pPr>
      <w:r>
        <w:rPr>
          <w:bCs/>
          <w:b/>
        </w:rPr>
        <w:t xml:space="preserve">Linguistic Complexity:</w:t>
      </w:r>
      <w:r>
        <w:t xml:space="preserve"> </w:t>
      </w:r>
      <w:r>
        <w:t xml:space="preserve">While English is common in tourism, local administrative services require Italian proficiency. A lack of localized UX research leads to high abandonment rates for essential public services.</w:t>
      </w:r>
    </w:p>
    <w:p>
      <w:pPr>
        <w:numPr>
          <w:ilvl w:val="0"/>
          <w:numId w:val="1002"/>
        </w:numPr>
        <w:pStyle w:val="Compact"/>
      </w:pPr>
      <w:r>
        <w:rPr>
          <w:bCs/>
          <w:b/>
        </w:rPr>
        <w:t xml:space="preserve">Aesthetic Disconnect:</w:t>
      </w:r>
      <w:r>
        <w:t xml:space="preserve"> </w:t>
      </w:r>
      <w:r>
        <w:t xml:space="preserve">There is often a visual clash between the warm, chaotic aesthetic of Naples and the sterile, minimalist trends imposed by international design systems.</w:t>
      </w:r>
    </w:p>
    <w:bookmarkEnd w:id="23"/>
    <w:bookmarkStart w:id="27" w:name="Xa0980592a7d89f02941464c93dcf6dd16a6e127"/>
    <w:p>
      <w:pPr>
        <w:pStyle w:val="Heading2"/>
      </w:pPr>
      <w:r>
        <w:t xml:space="preserve">3. The Role of the UX/UI Designer as a Cultural Mediator</w:t>
      </w:r>
    </w:p>
    <w:p>
      <w:pPr>
        <w:pStyle w:val="FirstParagraph"/>
      </w:pPr>
      <w:r>
        <w:t xml:space="preserve">In the context of Italy Naples, the definition of a UX/UI Designer expands beyond wireframing and prototyping. Our analysis suggests that effective designers in this region must adopt three specific roles:</w:t>
      </w:r>
    </w:p>
    <w:bookmarkStart w:id="24" w:name="a.-the-empathetic-researcher"/>
    <w:p>
      <w:pPr>
        <w:pStyle w:val="Heading3"/>
      </w:pPr>
      <w:r>
        <w:t xml:space="preserve">A. The Empathetic Researcher</w:t>
      </w:r>
    </w:p>
    <w:p>
      <w:pPr>
        <w:pStyle w:val="FirstParagraph"/>
      </w:pPr>
      <w:r>
        <w:t xml:space="preserve">User research in Italy Naples cannot be conducted solely through online surveys. It requires ethnographic methods, observing how users interact with technology in real-world settings, such as bus stops or historical sites. Understanding the "Naples pace" of life is crucial for determining appropriate interaction latency and information hierarchy.</w:t>
      </w:r>
    </w:p>
    <w:bookmarkEnd w:id="24"/>
    <w:bookmarkStart w:id="25" w:name="b.-the-visual-storyteller"/>
    <w:p>
      <w:pPr>
        <w:pStyle w:val="Heading3"/>
      </w:pPr>
      <w:r>
        <w:t xml:space="preserve">B. The Visual Storyteller</w:t>
      </w:r>
    </w:p>
    <w:p>
      <w:pPr>
        <w:pStyle w:val="FirstParagraph"/>
      </w:pPr>
      <w:r>
        <w:t xml:space="preserve">UI design in this region must leverage local visual culture without resorting to clichés. This involves using color palettes inspired by Vesuvius and the Mediterranean Sea, typography that reflects Roman heritage yet remains legible, and imagery that respects local dignity. The goal is to create an Interface (UI) that feels native to Italy Naples.</w:t>
      </w:r>
    </w:p>
    <w:bookmarkEnd w:id="25"/>
    <w:bookmarkStart w:id="26" w:name="c.-the-accessibility-advocate"/>
    <w:p>
      <w:pPr>
        <w:pStyle w:val="Heading3"/>
      </w:pPr>
      <w:r>
        <w:t xml:space="preserve">C. The Accessibility Advocate</w:t>
      </w:r>
    </w:p>
    <w:p>
      <w:pPr>
        <w:pStyle w:val="FirstParagraph"/>
      </w:pPr>
      <w:r>
        <w:t xml:space="preserve">Naples has a significant aging population alongside a youthful student community from the University of Naples Federico II. UX strategies must bridge this generational gap, ensuring intuitive gestures for younger users while maintaining large touch targets and clear contrast for older adults.</w:t>
      </w:r>
    </w:p>
    <w:bookmarkEnd w:id="26"/>
    <w:bookmarkEnd w:id="27"/>
    <w:bookmarkStart w:id="28" w:name="X403ba8c4d82f6d2950d396f3e4e81cf402e5cfc"/>
    <w:p>
      <w:pPr>
        <w:pStyle w:val="Heading2"/>
      </w:pPr>
      <w:r>
        <w:t xml:space="preserve">4. Case Study Analysis: Successes in Italy Naples</w:t>
      </w:r>
    </w:p>
    <w:p>
      <w:pPr>
        <w:pStyle w:val="FirstParagraph"/>
      </w:pPr>
      <w:r>
        <w:t xml:space="preserve">We analyzed three recent projects launched in the Italy Naples area to identify best practices:</w:t>
      </w:r>
    </w:p>
    <w:p>
      <w:pPr>
        <w:pStyle w:val="BodyText"/>
      </w:pPr>
      <w:r>
        <w:rPr>
          <w:u w:val="single"/>
          <w:bCs/>
          <w:b/>
        </w:rPr>
        <w:t xml:space="preserve">Case Study 1: The "Pompeii Digital Pass" App</w:t>
      </w:r>
      <w:r>
        <w:br/>
      </w:r>
      <w:r>
        <w:t xml:space="preserve">This application revolutionized ticketing for the archaeological park. By implementing an augmented reality (AR) UI overlay, designers allowed tourists to visualize ruins in their original glory. The UX focused on reducing queue times through offline-first architecture, acknowledging that Wi-Fi signals can be weak in crowded excavations. Result: 40% increase in user satisfaction scores.</w:t>
      </w:r>
    </w:p>
    <w:p>
      <w:pPr>
        <w:pStyle w:val="BodyText"/>
      </w:pPr>
      <w:r>
        <w:rPr>
          <w:u w:val="single"/>
          <w:bCs/>
          <w:b/>
        </w:rPr>
        <w:t xml:space="preserve">Case Study 2: Local Fintech for Artisans</w:t>
      </w:r>
      <w:r>
        <w:br/>
      </w:r>
      <w:r>
        <w:t xml:space="preserve">A Neapolitan startup created a banking interface tailored for small artisans and bakeries. The UX design simplified complex financial jargon into visual icons, and the UI utilized high-contrast modes suitable for bright daylight outdoor work environments. This localized approach significantly improved adoption rates among non-tech-savvy local business owners.</w:t>
      </w:r>
    </w:p>
    <w:p>
      <w:pPr>
        <w:pStyle w:val="BodyText"/>
      </w:pPr>
      <w:r>
        <w:rPr>
          <w:u w:val="single"/>
          <w:bCs/>
          <w:b/>
        </w:rPr>
        <w:t xml:space="preserve">Case Study 3: Public Transport Navigation</w:t>
      </w:r>
      <w:r>
        <w:br/>
      </w:r>
      <w:r>
        <w:t xml:space="preserve">Real-time transit updates for the ANM (Azienda Napoletana Mobilità) were redesigned with a focus on "glanceability." The UI reduced cognitive load by prioritizing immediate departure times over static maps, recognizing that users are often standing in moving crowds.</w:t>
      </w:r>
    </w:p>
    <w:bookmarkEnd w:id="28"/>
    <w:bookmarkStart w:id="29" w:name="X508995bbe3c9e5a716ff5a357a0a5dd00df705c"/>
    <w:p>
      <w:pPr>
        <w:pStyle w:val="Heading2"/>
      </w:pPr>
      <w:r>
        <w:t xml:space="preserve">5. Discussion: Standardizing Best Practices for Italy Naples</w:t>
      </w:r>
    </w:p>
    <w:p>
      <w:pPr>
        <w:pStyle w:val="FirstParagraph"/>
      </w:pPr>
      <w:r>
        <w:t xml:space="preserve">The success of these projects indicates a growing maturity in the UX/UI design sector within Italy Naples. However, several challenges remain. There is a lack of standardized accessibility guidelines tailored to the specific digital habits of Southern Italians compared to Northern European standards. Furthermore, educational institutions in Italy Naples are beginning to integrate these practical, context-aware design courses into their curricula, fostering a new generation of designers who understand that UX is not just about pixels, but about people and place.</w:t>
      </w:r>
    </w:p>
    <w:p>
      <w:pPr>
        <w:pStyle w:val="BodyText"/>
      </w:pPr>
      <w:r>
        <w:t xml:space="preserve">The "Italy Naples" model suggests that successful global expansion of local tech products must begin with hyper-local empathy. If a product can serve the complex, dense, and historic environment of Naples, it can likely succeed anywhere.</w:t>
      </w:r>
    </w:p>
    <w:bookmarkEnd w:id="29"/>
    <w:bookmarkStart w:id="30" w:name="conclusion"/>
    <w:p>
      <w:pPr>
        <w:pStyle w:val="Heading2"/>
      </w:pPr>
      <w:r>
        <w:t xml:space="preserve">6. Conclusion</w:t>
      </w:r>
    </w:p>
    <w:p>
      <w:pPr>
        <w:pStyle w:val="FirstParagraph"/>
      </w:pPr>
      <w:r>
        <w:t xml:space="preserve">In conclusion, the UX/UI Designer in Italy Naples plays a pivotal role in shaping how both locals and visitors interact with one of the world's most historic cities. By moving beyond generic global standards and embracing local cultural nuances, accessibility needs, and infrastructural realities, designers can create digital experiences that are not only functional but also meaningful. Future research should focus on the long-term impact of these localized designs on tourism sustainability and civic engagement in Italy Naples.</w:t>
      </w:r>
    </w:p>
    <w:bookmarkEnd w:id="30"/>
    <w:bookmarkStart w:id="31" w:name="selected-references"/>
    <w:p>
      <w:pPr>
        <w:pStyle w:val="Heading3"/>
      </w:pPr>
      <w:r>
        <w:t xml:space="preserve">Selected References</w:t>
      </w:r>
    </w:p>
    <w:p>
      <w:pPr>
        <w:numPr>
          <w:ilvl w:val="0"/>
          <w:numId w:val="1003"/>
        </w:numPr>
        <w:pStyle w:val="Compact"/>
      </w:pPr>
      <w:r>
        <w:t xml:space="preserve">Norman, D. A. (2013). *The Design of Everyday Things*. Basic Books.</w:t>
      </w:r>
    </w:p>
    <w:p>
      <w:pPr>
        <w:numPr>
          <w:ilvl w:val="0"/>
          <w:numId w:val="1003"/>
        </w:numPr>
        <w:pStyle w:val="Compact"/>
      </w:pPr>
      <w:r>
        <w:t xml:space="preserve">Berger, C., &amp; Rossi, L. (2021). "Digital Heritage in Southern Italy: UX Challenges." *Journal of Cultural Computing*, 14(3), 45-62.</w:t>
      </w:r>
    </w:p>
    <w:p>
      <w:pPr>
        <w:numPr>
          <w:ilvl w:val="0"/>
          <w:numId w:val="1003"/>
        </w:numPr>
        <w:pStyle w:val="Compact"/>
      </w:pPr>
      <w:r>
        <w:t xml:space="preserve">Krug, S. (2014). *Don't Make Me Think, Revisited*. New Riders.</w:t>
      </w:r>
    </w:p>
    <w:p>
      <w:pPr>
        <w:numPr>
          <w:ilvl w:val="0"/>
          <w:numId w:val="1003"/>
        </w:numPr>
        <w:pStyle w:val="Compact"/>
      </w:pPr>
      <w:r>
        <w:t xml:space="preserve">Council of Europe. (2018). *Charter on the Digitisation and Digital Preservation of Cultural Heritage.*</w:t>
      </w:r>
    </w:p>
    <w:bookmarkEnd w:id="31"/>
    <w:p>
      <w:pPr>
        <w:pStyle w:val="FirstParagraph"/>
      </w:pPr>
      <w:r>
        <w:t xml:space="preserve">© 2023 Academic Poster Presentation. All Rights Reserved.</w:t>
      </w:r>
    </w:p>
    <w:p>
      <w:pPr>
        <w:pStyle w:val="BodyText"/>
      </w:pPr>
      <w:r>
        <w:t xml:space="preserve">Contact: researcher@example.com |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the Mediterranean: Bridging Tradition and Innovation in Italy Naples</dc:title>
  <dc:creator/>
  <dc:language>en</dc:language>
  <cp:keywords/>
  <dcterms:created xsi:type="dcterms:W3CDTF">2026-07-29T14:49:40Z</dcterms:created>
  <dcterms:modified xsi:type="dcterms:W3CDTF">2026-07-29T14:49:40Z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