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Kuala</w:t>
      </w:r>
      <w:r>
        <w:t xml:space="preserve"> </w:t>
      </w:r>
      <w:r>
        <w:t xml:space="preserve">Lumpur</w:t>
      </w:r>
    </w:p>
    <w:bookmarkStart w:id="29" w:name="X9bfbdb514e75c058e3e577c09ad87e7c00a2ab3"/>
    <w:p>
      <w:pPr>
        <w:pStyle w:val="Heading1"/>
      </w:pPr>
      <w:r>
        <w:t xml:space="preserve">The Strategic Role of UX/UI Design in the Digital Transformation of Malaysia Kuala Lumpur</w:t>
      </w:r>
    </w:p>
    <w:p>
      <w:pPr>
        <w:pStyle w:val="FirstParagraph"/>
      </w:pPr>
      <w:r>
        <w:t xml:space="preserve">A Poster Presentation Academic Overview on Localizing Digital Experiences for Emerging Markets</w:t>
      </w:r>
    </w:p>
    <w:bookmarkStart w:id="20" w:name="introduction-context"/>
    <w:p>
      <w:pPr>
        <w:pStyle w:val="Heading2"/>
      </w:pPr>
      <w:r>
        <w:t xml:space="preserve">1. Introduction &amp; Context</w:t>
      </w:r>
    </w:p>
    <w:p>
      <w:pPr>
        <w:pStyle w:val="FirstParagraph"/>
      </w:pPr>
      <w:r>
        <w:t xml:space="preserve">The rapid digitization of Southeast Asia has positioned Malaysia as a regional technology hub, with its capital city, Kuala Lumpur, serving as the epicenter of this digital renaissance. Within this dynamic ecosystem, the role of the</w:t>
      </w:r>
      <w:r>
        <w:t xml:space="preserve"> </w:t>
      </w:r>
      <w:r>
        <w:rPr>
          <w:bCs/>
          <w:b/>
        </w:rPr>
        <w:t xml:space="preserve">UX/UI Designer</w:t>
      </w:r>
      <w:r>
        <w:t xml:space="preserve"> </w:t>
      </w:r>
      <w:r>
        <w:t xml:space="preserve">has evolved from a purely aesthetic function to a critical strategic asset for business success. This academic poster presentation explores how User Experience (UX) and User Interface (UI) design principles must be adapted to meet the specific cultural, economic, and technological demands of users in</w:t>
      </w:r>
      <w:r>
        <w:t xml:space="preserve"> </w:t>
      </w:r>
      <w:r>
        <w:rPr>
          <w:bCs/>
          <w:b/>
        </w:rPr>
        <w:t xml:space="preserve">Malaysia Kuala Lumpur</w:t>
      </w:r>
      <w:r>
        <w:t xml:space="preserve">.</w:t>
      </w:r>
    </w:p>
    <w:p>
      <w:pPr>
        <w:pStyle w:val="BodyText"/>
      </w:pPr>
      <w:r>
        <w:t xml:space="preserve">Kuala Lumpur is characterized by a high mobile penetration rate and a diverse, multi-lingual population. For businesses operating in this region—ranging from fintech startups to government e-services—the failure to understand local user behaviors often results in high bounce rates and low conversion. This study argues that successful digital products in</w:t>
      </w:r>
      <w:r>
        <w:t xml:space="preserve"> </w:t>
      </w:r>
      <w:r>
        <w:rPr>
          <w:bCs/>
          <w:b/>
        </w:rPr>
        <w:t xml:space="preserve">Malaysia Kuala Lumpur</w:t>
      </w:r>
      <w:r>
        <w:t xml:space="preserve"> </w:t>
      </w:r>
      <w:r>
        <w:t xml:space="preserve">require a localized approach rooted deeply in empathetic UX research and culturally responsive UI design.</w:t>
      </w:r>
    </w:p>
    <w:bookmarkEnd w:id="20"/>
    <w:bookmarkStart w:id="21" w:name="X83b0b081e4b3fef2806a2cd0d2023438f3044c6"/>
    <w:p>
      <w:pPr>
        <w:pStyle w:val="Heading2"/>
      </w:pPr>
      <w:r>
        <w:t xml:space="preserve">2. Problem Statement: The Cultural Gap in Digital Design</w:t>
      </w:r>
    </w:p>
    <w:p>
      <w:pPr>
        <w:pStyle w:val="FirstParagraph"/>
      </w:pPr>
      <w:r>
        <w:t xml:space="preserve">Many international platforms fail when entering the Malaysian market because they apply generic global design patterns without considering local nuances. In the context of a professional</w:t>
      </w:r>
      <w:r>
        <w:t xml:space="preserve"> </w:t>
      </w:r>
      <w:r>
        <w:rPr>
          <w:bCs/>
          <w:b/>
        </w:rPr>
        <w:t xml:space="preserve">UX UI Designer</w:t>
      </w:r>
      <w:r>
        <w:t xml:space="preserve">, this represents a significant challenge. Users in Kuala Lumpur are not only tech-savvy but also culturally distinct. They exhibit specific preferences regarding trust signals, payment methods, and communication styles.</w:t>
      </w:r>
    </w:p>
    <w:p>
      <w:pPr>
        <w:pStyle w:val="BodyText"/>
      </w:pPr>
      <w:r>
        <w:t xml:space="preserve">The primary problem identified is the "one-size-fits-all" design approach used by many foreign entities operating in</w:t>
      </w:r>
      <w:r>
        <w:t xml:space="preserve"> </w:t>
      </w:r>
      <w:r>
        <w:rPr>
          <w:bCs/>
          <w:b/>
        </w:rPr>
        <w:t xml:space="preserve">Malaysia Kuala Lumpur</w:t>
      </w:r>
      <w:r>
        <w:t xml:space="preserve">. This often leads to friction for local users who expect digital interfaces that reflect their linguistic diversity (Bahasa Malaysia, English, Mandarin, and Tamil) and cultural values such as community orientation and religious considerations (e.g., halal certification visibility in e-commerce).</w:t>
      </w:r>
    </w:p>
    <w:bookmarkEnd w:id="21"/>
    <w:bookmarkStart w:id="22" w:name="methodology-localized-research-framework"/>
    <w:p>
      <w:pPr>
        <w:pStyle w:val="Heading2"/>
      </w:pPr>
      <w:r>
        <w:t xml:space="preserve">3. Methodology: Localized Research Framework</w:t>
      </w:r>
    </w:p>
    <w:p>
      <w:pPr>
        <w:pStyle w:val="FirstParagraph"/>
      </w:pPr>
      <w:r>
        <w:t xml:space="preserve">This presentation synthesizes data from recent user behavior studies conducted in major tech hubs across Kuala Lumpur. The methodology focuses on three key pillars relevant to the modern</w:t>
      </w:r>
      <w:r>
        <w:t xml:space="preserve"> </w:t>
      </w:r>
      <w:r>
        <w:rPr>
          <w:bCs/>
          <w:b/>
        </w:rPr>
        <w:t xml:space="preserve">UX UI Designer</w:t>
      </w:r>
      <w:r>
        <w:t xml:space="preserve">:</w:t>
      </w:r>
    </w:p>
    <w:p>
      <w:pPr>
        <w:numPr>
          <w:ilvl w:val="0"/>
          <w:numId w:val="1001"/>
        </w:numPr>
        <w:pStyle w:val="Compact"/>
      </w:pPr>
      <w:r>
        <w:rPr>
          <w:bCs/>
          <w:b/>
        </w:rPr>
        <w:t xml:space="preserve">Ethnographic Research:</w:t>
      </w:r>
      <w:r>
        <w:t xml:space="preserve"> </w:t>
      </w:r>
      <w:r>
        <w:t xml:space="preserve">Understanding the daily digital habits of KL residents, including their reliance on super-apps (e.g., Grab, Touch 'n Go) and social commerce via WhatsApp.</w:t>
      </w:r>
    </w:p>
    <w:p>
      <w:pPr>
        <w:numPr>
          <w:ilvl w:val="0"/>
          <w:numId w:val="1001"/>
        </w:numPr>
        <w:pStyle w:val="Compact"/>
      </w:pPr>
      <w:r>
        <w:rPr>
          <w:bCs/>
          <w:b/>
        </w:rPr>
        <w:t xml:space="preserve">A/B Testing in Context:</w:t>
      </w:r>
      <w:r>
        <w:t xml:space="preserve"> </w:t>
      </w:r>
      <w:r>
        <w:t xml:space="preserve">Comparing user interaction rates between Western-standard minimalism and the high-information density preferred by some local segments.</w:t>
      </w:r>
    </w:p>
    <w:p>
      <w:pPr>
        <w:numPr>
          <w:ilvl w:val="0"/>
          <w:numId w:val="1001"/>
        </w:numPr>
        <w:pStyle w:val="Compact"/>
      </w:pPr>
      <w:r>
        <w:rPr>
          <w:bCs/>
          <w:b/>
        </w:rPr>
        <w:t xml:space="preserve">Multilingual Usability Testing::</w:t>
      </w:r>
      <w:r>
        <w:t xml:space="preserve"> </w:t>
      </w:r>
      <w:r>
        <w:t xml:space="preserve">Evaluating how code-switching (mixing languages) affects interface navigation in</w:t>
      </w:r>
      <w:r>
        <w:t xml:space="preserve"> </w:t>
      </w:r>
      <w:r>
        <w:rPr>
          <w:bCs/>
          <w:b/>
        </w:rPr>
        <w:t xml:space="preserve">Malaysia Kuala Lumpur</w:t>
      </w:r>
      <w:r>
        <w:t xml:space="preserve">.</w:t>
      </w:r>
    </w:p>
    <w:bookmarkEnd w:id="22"/>
    <w:bookmarkStart w:id="26" w:name="key-findings-tailoring-the-experience"/>
    <w:p>
      <w:pPr>
        <w:pStyle w:val="Heading2"/>
      </w:pPr>
      <w:r>
        <w:t xml:space="preserve">4. Key Findings: Tailoring the Experience</w:t>
      </w:r>
    </w:p>
    <w:bookmarkStart w:id="23" w:name="a.-trust-and-social-proof"/>
    <w:p>
      <w:pPr>
        <w:pStyle w:val="Heading3"/>
      </w:pPr>
      <w:r>
        <w:t xml:space="preserve">A. Trust and Social Proof</w:t>
      </w:r>
    </w:p>
    <w:p>
      <w:pPr>
        <w:pStyle w:val="FirstParagraph"/>
      </w:pPr>
      <w:r>
        <w:t xml:space="preserve">In Kuala Lumpur, digital trust is heavily influenced by social proof. Unlike Western markets where solitary reviews may suffice, users in this region often look for community validation. A skilled</w:t>
      </w:r>
      <w:r>
        <w:t xml:space="preserve"> </w:t>
      </w:r>
      <w:r>
        <w:rPr>
          <w:bCs/>
          <w:b/>
        </w:rPr>
        <w:t xml:space="preserve">UX UI Designer</w:t>
      </w:r>
      <w:r>
        <w:t xml:space="preserve"> </w:t>
      </w:r>
      <w:r>
        <w:t xml:space="preserve">must incorporate features that highlight peer recommendations and local influencer endorsements prominently within the user interface.</w:t>
      </w:r>
    </w:p>
    <w:bookmarkEnd w:id="23"/>
    <w:bookmarkStart w:id="24" w:name="Xaabd9c4bb024ae445036df97af6cc693cc211bb"/>
    <w:p>
      <w:pPr>
        <w:pStyle w:val="Heading3"/>
      </w:pPr>
      <w:r>
        <w:t xml:space="preserve">B. Mobile-First is Not Enough; It Must Be Super-App Integrated</w:t>
      </w:r>
    </w:p>
    <w:p>
      <w:pPr>
        <w:pStyle w:val="FirstParagraph"/>
      </w:pPr>
      <w:r>
        <w:t xml:space="preserve">The digital landscape in Malaysia is dominated by super-apps. Users expect seamless integration between standalone websites and these dominant platforms. For a UX professional, this means designing interfaces that facilitate deep linking and easy sharing within WhatsApp and Telegram, which are primary communication channels in</w:t>
      </w:r>
      <w:r>
        <w:t xml:space="preserve"> </w:t>
      </w:r>
      <w:r>
        <w:rPr>
          <w:bCs/>
          <w:b/>
        </w:rPr>
        <w:t xml:space="preserve">Malaysia Kuala Lumpur</w:t>
      </w:r>
      <w:r>
        <w:t xml:space="preserve">.</w:t>
      </w:r>
    </w:p>
    <w:bookmarkEnd w:id="24"/>
    <w:bookmarkStart w:id="25" w:name="Xd0a4f37af682333cb9e3e4a84f85c60935c3eeb"/>
    <w:p>
      <w:pPr>
        <w:pStyle w:val="Heading3"/>
      </w:pPr>
      <w:r>
        <w:t xml:space="preserve">C. Visual Hierarchy and Information Density</w:t>
      </w:r>
    </w:p>
    <w:p>
      <w:pPr>
        <w:pStyle w:val="FirstParagraph"/>
      </w:pPr>
      <w:r>
        <w:t xml:space="preserve">Cultural analysis suggests that users in this demographic often prefer high information density over extreme minimalism during the initial search phase. While clean design is important, omitting key details (such as pricing comparisons or shipping origins) can be interpreted as a lack of transparency. The</w:t>
      </w:r>
      <w:r>
        <w:t xml:space="preserve"> </w:t>
      </w:r>
      <w:r>
        <w:rPr>
          <w:bCs/>
          <w:b/>
        </w:rPr>
        <w:t xml:space="preserve">UX UI Designer</w:t>
      </w:r>
      <w:r>
        <w:t xml:space="preserve"> </w:t>
      </w:r>
      <w:r>
        <w:t xml:space="preserve">must balance aesthetic clarity with comprehensive information architecture.</w:t>
      </w:r>
    </w:p>
    <w:bookmarkEnd w:id="25"/>
    <w:bookmarkEnd w:id="26"/>
    <w:bookmarkStart w:id="27" w:name="implications-for-the-industry"/>
    <w:p>
      <w:pPr>
        <w:pStyle w:val="Heading2"/>
      </w:pPr>
      <w:r>
        <w:t xml:space="preserve">5. Implications for the Industry</w:t>
      </w:r>
    </w:p>
    <w:p>
      <w:pPr>
        <w:pStyle w:val="FirstParagraph"/>
      </w:pPr>
      <w:r>
        <w:t xml:space="preserve">The findings suggest that the demand for specialized design talent in Malaysia is shifting. Companies operating in or targeting Kuala Lumpur no longer need just graphic designers; they require strategic thinkers who understand behavioral psychology within a Southeast Asian context.</w:t>
      </w:r>
    </w:p>
    <w:p>
      <w:pPr>
        <w:pStyle w:val="BodyText"/>
      </w:pPr>
      <w:r>
        <w:t xml:space="preserve">For academic institutions and professional bodies, this highlights the need for curricula that emphasize cross-cultural UX research. The future of digital economy growth in</w:t>
      </w:r>
      <w:r>
        <w:t xml:space="preserve"> </w:t>
      </w:r>
      <w:r>
        <w:rPr>
          <w:bCs/>
          <w:b/>
        </w:rPr>
        <w:t xml:space="preserve">Malaysia Kuala Lumpur</w:t>
      </w:r>
      <w:r>
        <w:t xml:space="preserve"> </w:t>
      </w:r>
      <w:r>
        <w:t xml:space="preserve">depends on creating inclusive digital products that respect local customs while leveraging global technological standards.</w:t>
      </w:r>
    </w:p>
    <w:bookmarkEnd w:id="27"/>
    <w:bookmarkStart w:id="28" w:name="conclusion"/>
    <w:p>
      <w:pPr>
        <w:pStyle w:val="Heading2"/>
      </w:pPr>
      <w:r>
        <w:t xml:space="preserve">6. Conclusion</w:t>
      </w:r>
    </w:p>
    <w:p>
      <w:pPr>
        <w:pStyle w:val="FirstParagraph"/>
      </w:pPr>
      <w:r>
        <w:t xml:space="preserve">In conclusion, the success of digital initiatives in Malaysia hinges on the ability to localize the user experience. The role of the</w:t>
      </w:r>
      <w:r>
        <w:t xml:space="preserve"> </w:t>
      </w:r>
      <w:r>
        <w:rPr>
          <w:bCs/>
          <w:b/>
        </w:rPr>
        <w:t xml:space="preserve">UX UI Designer</w:t>
      </w:r>
      <w:r>
        <w:t xml:space="preserve"> </w:t>
      </w:r>
      <w:r>
        <w:t xml:space="preserve">is pivotal in bridging the gap between global technology and local cultural expectations. By prioritizing trust-building mechanisms, mobile-first integration with super-apps, and culturally responsive information architecture, designers can create robust digital ecosystems.</w:t>
      </w:r>
    </w:p>
    <w:p>
      <w:pPr>
        <w:pStyle w:val="BodyText"/>
      </w:pPr>
      <w:r>
        <w:t xml:space="preserve">As Kuala Lumpur continues to establish itself as a smart city leader, the integration of these localized UX/UI strategies will be the differentiator between platforms that merely function and those that truly connect with users in Malaysia.</w:t>
      </w:r>
    </w:p>
    <w:bookmarkEnd w:id="28"/>
    <w:p>
      <w:pPr>
        <w:pStyle w:val="BodyText"/>
      </w:pPr>
      <w:r>
        <w:rPr>
          <w:bCs/>
          <w:b/>
        </w:rPr>
        <w:t xml:space="preserve">Selected References:</w:t>
      </w:r>
      <w:r>
        <w:br/>
      </w:r>
      <w:r>
        <w:t xml:space="preserve">- Nielsen, J. (2023). "User Experience Best Practices for Emerging Markets."</w:t>
      </w:r>
      <w:r>
        <w:br/>
      </w:r>
      <w:r>
        <w:t xml:space="preserve">- Digital Economy Report Malaysia (2024). Ministry of Digital, Kuala Lumpur.</w:t>
      </w:r>
      <w:r>
        <w:br/>
      </w:r>
      <w:r>
        <w:t xml:space="preserve">- Localized Usability Studies conducted at Universiti Malaya UX Lab.</w:t>
      </w:r>
      <w:r>
        <w:br/>
      </w:r>
    </w:p>
    <w:bookmarkEnd w:id="29"/>
    <w:p>
      <w:pPr>
        <w:pStyle w:val="BodyText"/>
      </w:pPr>
      <w:r>
        <w:t xml:space="preserve">© 2024 Academic Poster Presentation on UX/UI Design. Prepared for the Digital Innovation Summit in Kuala Lumpur,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the Digital Economy of Kuala Lumpur</dc:title>
  <dc:creator/>
  <dc:language>en</dc:language>
  <cp:keywords/>
  <dcterms:created xsi:type="dcterms:W3CDTF">2026-07-29T18:05:59Z</dcterms:created>
  <dcterms:modified xsi:type="dcterms:W3CDTF">2026-07-29T18:05:59Z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