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Dutch</w:t>
      </w:r>
      <w:r>
        <w:t xml:space="preserve"> </w:t>
      </w:r>
      <w:r>
        <w:t xml:space="preserve">Context</w:t>
      </w:r>
    </w:p>
    <w:bookmarkStart w:id="20" w:name="bridging-functionality-and-emotion"/>
    <w:p>
      <w:pPr>
        <w:pStyle w:val="Heading1"/>
      </w:pPr>
      <w:r>
        <w:t xml:space="preserve">Bridging Functionality and Emotion</w:t>
      </w:r>
    </w:p>
    <w:p>
      <w:pPr>
        <w:pStyle w:val="FirstParagraph"/>
      </w:pPr>
      <w:r>
        <w:t xml:space="preserve">A Comprehensive Analysis of UX/UI Design Practices in the Netherlands, Amsterdam</w:t>
      </w:r>
    </w:p>
    <w:bookmarkEnd w:id="20"/>
    <w:p>
      <w:pPr>
        <w:pStyle w:val="BodyText"/>
      </w:pPr>
      <w:r>
        <w:rPr>
          <w:iCs/>
          <w:i/>
          <w:bCs/>
          <w:b/>
        </w:rPr>
        <w:t xml:space="preserve">Symposium on Digital Innovation &amp; Human-Centered Technology</w:t>
      </w:r>
      <w:r>
        <w:br/>
      </w:r>
      <w:r>
        <w:t xml:space="preserve">Presented at: University of Amsterdam Conference Center</w:t>
      </w:r>
      <w:r>
        <w:br/>
      </w:r>
      <w:r>
        <w:t xml:space="preserve">Focus Region: Netherlands, Amsterdam Metropolitan Area</w:t>
      </w:r>
      <w:r>
        <w:br/>
      </w:r>
      <w:r>
        <w:t xml:space="preserve">Topic: UX/UI Designer Professional Standards and Cultural Adaptation</w:t>
      </w:r>
    </w:p>
    <w:bookmarkStart w:id="21" w:name="introduction"/>
    <w:p>
      <w:pPr>
        <w:pStyle w:val="Heading2"/>
      </w:pPr>
      <w:r>
        <w:t xml:space="preserve">Introduction</w:t>
      </w:r>
    </w:p>
    <w:p>
      <w:pPr>
        <w:pStyle w:val="FirstParagraph"/>
      </w:pPr>
      <w:r>
        <w:t xml:space="preserve">The digital landscape is evolving rapidly, demanding interfaces that are not only visually appealing but also intuitively functional. This poster presentation explores the critical role of the</w:t>
      </w:r>
      <w:r>
        <w:t xml:space="preserve"> </w:t>
      </w:r>
      <w:r>
        <w:rPr>
          <w:bCs/>
          <w:b/>
        </w:rPr>
        <w:t xml:space="preserve">UX/UI Designer</w:t>
      </w:r>
      <w:r>
        <w:t xml:space="preserve">, specifically within the unique cultural and technological ecosystem of Amsterdam. As a global hub for innovation in Europe, Amsterdam serves as a prime case study for understanding how user experience (UX) and user interface (UI) design intersect with local societal values such as directness, equality, and sustainability.</w:t>
      </w:r>
    </w:p>
    <w:bookmarkEnd w:id="21"/>
    <w:bookmarkStart w:id="22" w:name="the-role-of-the-uxui-designer"/>
    <w:p>
      <w:pPr>
        <w:pStyle w:val="Heading2"/>
      </w:pPr>
      <w:r>
        <w:t xml:space="preserve">The Role of the UX/UI Designer</w:t>
      </w:r>
    </w:p>
    <w:p>
      <w:pPr>
        <w:pStyle w:val="FirstParagraph"/>
      </w:pPr>
      <w:r>
        <w:t xml:space="preserve">A modern UX/UI designer acts as a bridge between user needs and business goals. In Amsterdam, this role is deeply influenced by the Dutch design philosophy, which prioritizes clarity and honesty over excessive decoration. The designer must conduct rigorous research to understand local user behaviors.</w:t>
      </w:r>
    </w:p>
    <w:p>
      <w:pPr>
        <w:pStyle w:val="BodyText"/>
      </w:pPr>
      <w:r>
        <w:rPr>
          <w:bCs/>
          <w:b/>
        </w:rPr>
        <w:t xml:space="preserve">User Research:</w:t>
      </w:r>
      <w:r>
        <w:t xml:space="preserve"> </w:t>
      </w:r>
      <w:r>
        <w:t xml:space="preserve">Understanding the high digital literacy of Dutch citizens.</w:t>
      </w:r>
    </w:p>
    <w:p>
      <w:pPr>
        <w:pStyle w:val="BodyText"/>
      </w:pPr>
      <w:r>
        <w:rPr>
          <w:bCs/>
          <w:b/>
        </w:rPr>
        <w:t xml:space="preserve">I Information Architecture:</w:t>
      </w:r>
      <w:r>
        <w:t xml:space="preserve"> </w:t>
      </w:r>
      <w:r>
        <w:t xml:space="preserve">Creating logical flows that respect the direct communication style prevalent in Netherlands, Amsterdam environments.</w:t>
      </w:r>
    </w:p>
    <w:p>
      <w:pPr>
        <w:pStyle w:val="BodyText"/>
      </w:pPr>
      <w:r>
        <w:t xml:space="preserve">&lt; li &gt;&lt; strong &gt; Prototyping :  &amp; nbsp ; Testing ideas rapidly to ensure accessibility for all users , including those with disabilities , aligning with Dutch regulatory standards .</w:t>
      </w:r>
    </w:p>
    <w:bookmarkEnd w:id="22"/>
    <w:bookmarkStart w:id="23" w:name="the-amsterdam-context"/>
    <w:p>
      <w:pPr>
        <w:pStyle w:val="Heading2"/>
      </w:pPr>
      <w:r>
        <w:t xml:space="preserve">The Amsterdam Context</w:t>
      </w:r>
    </w:p>
    <w:p>
      <w:pPr>
        <w:pStyle w:val="FirstParagraph"/>
      </w:pPr>
      <w:r>
        <w:t xml:space="preserve">Ams ter dam is not merely a geographic location; it is a design capital. The city hosts numerous tech startups, creative agencies , and university research centers focused on HCI (Human-Computer Interaction). The UX/UI Designer working here must adapt to:</w:t>
      </w:r>
    </w:p>
    <w:p>
      <w:pPr>
        <w:pStyle w:val="BodyText"/>
      </w:pPr>
      <w:r>
        <w:rPr>
          <w:bCs/>
          <w:b/>
        </w:rPr>
        <w:t xml:space="preserve">Dutch Directness:</w:t>
      </w:r>
      <w:r>
        <w:t xml:space="preserve">&amp; nbsp ; Interfaces in Netherlands , Amsterdam often feature clear call-to-action buttons and straightforward navigation without ambiguous metaphors.</w:t>
      </w:r>
    </w:p>
    <w:p>
      <w:pPr>
        <w:pStyle w:val="BodyText"/>
      </w:pPr>
      <w:r>
        <w:t xml:space="preserve">Inclusivity: The Netherlands places a high value on social equity. Designers must prioritize accessibility standards (WCAG) to ensure digital services are usable by elderly populations and people with varying abilities.</w:t>
      </w:r>
    </w:p>
    <w:p>
      <w:pPr>
        <w:pStyle w:val="BodyText"/>
      </w:pPr>
      <w:r>
        <w:t xml:space="preserve">Language Nuances: While English is widely spoken in Amsterdam, effective UX/UI design often requires support for Dutch language specifics, such as longer word lengths and grammatical structures that impact layout grids.</w:t>
      </w:r>
    </w:p>
    <w:bookmarkEnd w:id="23"/>
    <w:bookmarkStart w:id="24" w:name="methodology-designing-for-the-local-user"/>
    <w:p>
      <w:pPr>
        <w:pStyle w:val="Heading2"/>
      </w:pPr>
      <w:r>
        <w:t xml:space="preserve">Methodology: Designing for the Local User</w:t>
      </w:r>
    </w:p>
    <w:p>
      <w:pPr>
        <w:pStyle w:val="FirstParagraph"/>
      </w:pPr>
      <w:r>
        <w:t xml:space="preserve">To understand how a UX/UI Designer can best serve the market in Netherlands, Amsterdam, we employed a mixed-method approach combining qualitative interviews with local tech leaders and quantitative analysis of user retention rates in Dutch fintech and government digital services.</w:t>
      </w:r>
    </w:p>
    <w:p>
      <w:pPr>
        <w:pStyle w:val="BodyText"/>
      </w:pPr>
      <w:r>
        <w:rPr>
          <w:bCs/>
          <w:b/>
        </w:rPr>
        <w:t xml:space="preserve">Key Findings from our Research:</w:t>
      </w:r>
    </w:p>
    <w:p>
      <w:pPr>
        <w:pStyle w:val="BodyText"/>
      </w:pPr>
      <w:r>
        <w:t xml:space="preserve">Mono-tasking vs Multi-tasking: &amp; nbsp ; Users in Amsterdam tend to prefer focused, single-task interfaces that reduce cognitive load. Over-cluttered UIs are often rejected.</w:t>
      </w:r>
    </w:p>
    <w:p>
      <w:pPr>
        <w:pStyle w:val="BodyText"/>
      </w:pPr>
      <w:r>
        <w:t xml:space="preserve">Trust Signals:&amp; nbsp ; Given the high skepticism towards data privacy, UX/UI designers must prominently display trust indicators (security badges, clear privacy policies) to build user confidence.</w:t>
      </w:r>
    </w:p>
    <w:p>
      <w:pPr>
        <w:pStyle w:val="BodyText"/>
      </w:pPr>
      <w:r>
        <w:t xml:space="preserve">&lt; li &gt;&lt; strong &gt; Mobile-First Approach :  &amp; nbsp ; Due to the compact nature of Amsterdam’s urban environment, on-the-go usage is prevalent. Responsive design is not optional; it is mandatory for success in this region.</w:t>
      </w:r>
    </w:p>
    <w:bookmarkEnd w:id="24"/>
    <w:bookmarkStart w:id="25" w:name="current-challenges"/>
    <w:p>
      <w:pPr>
        <w:pStyle w:val="Heading2"/>
      </w:pPr>
      <w:r>
        <w:t xml:space="preserve">Current Challenges</w:t>
      </w:r>
    </w:p>
    <w:p>
      <w:pPr>
        <w:pStyle w:val="FirstParagraph"/>
      </w:pPr>
      <w:r>
        <w:t xml:space="preserve">The UX/UI Designer faces several hurdles in the Netherlands, Amsterdam sector. The primary challenge is balancing aesthetic minimalism with the need to convey complex information. Dutch users are knowledgeable and expect high performance; they do not tolerate slow loading times or confusing navigation paths.</w:t>
      </w:r>
    </w:p>
    <w:p>
      <w:pPr>
        <w:pStyle w:val="BodyText"/>
      </w:pPr>
      <w:r>
        <w:t xml:space="preserve">Furthermore, there is a growing demand for sustainable design. UX/UI designers in this region are increasingly tasked with reducing the digital carbon footprint by optimizing asset sizes and promoting efficient user behaviors that reduce server energy consumption.</w:t>
      </w:r>
    </w:p>
    <w:bookmarkEnd w:id="25"/>
    <w:bookmarkStart w:id="26" w:name="recommendations-for-stakeholders"/>
    <w:p>
      <w:pPr>
        <w:pStyle w:val="Heading2"/>
      </w:pPr>
      <w:r>
        <w:t xml:space="preserve">Recommendations for Stakeholders</w:t>
      </w:r>
    </w:p>
    <w:p>
      <w:pPr>
        <w:pStyle w:val="FirstParagraph"/>
      </w:pPr>
      <w:r>
        <w:t xml:space="preserve">To succeed in this competitive landscape, organizations operating in Netherlands, Amsterdam should adopt the following strategies:</w:t>
      </w:r>
    </w:p>
    <w:p>
      <w:pPr>
        <w:pStyle w:val="BodyText"/>
      </w:pPr>
      <w:r>
        <w:t xml:space="preserve">Hire Local Talent: &amp; nbsp ; Prioritize UX/UI designers who understand the cultural nuances of directness and inclusivity.</w:t>
      </w:r>
    </w:p>
    <w:p>
      <w:pPr>
        <w:pStyle w:val="BodyText"/>
      </w:pPr>
      <w:r>
        <w:t xml:space="preserve">Invest in Continuous Testing: &amp; nbsp ; Regular A/B testing with local user groups is essential to refine interfaces according to specific Amsterdam user feedback loops.</w:t>
      </w:r>
    </w:p>
    <w:p>
      <w:pPr>
        <w:pStyle w:val="BodyText"/>
      </w:pPr>
      <w:r>
        <w:t xml:space="preserve">&lt; li &gt;&lt; strong &gt; Embrace Agile Design :  &amp; nbsp ; Adopt agile methodologies that allow for rapid iteration based on the fast-paced tech environment of the Dutch capital.</w:t>
      </w:r>
    </w:p>
    <w:bookmarkEnd w:id="26"/>
    <w:p>
      <w:pPr>
        <w:pStyle w:val="BodyText"/>
      </w:pPr>
      <w:r>
        <w:t xml:space="preserve">© 2023 Digital Design Symposium. All rights reserved.</w:t>
      </w:r>
    </w:p>
    <w:p>
      <w:pPr>
        <w:pStyle w:val="BodyText"/>
      </w:pPr>
      <w:r>
        <w:t xml:space="preserve">Contact for further information on UX/UI trends in Netherlands, Amsterdam.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UX/UI Design in the Dutch Context</dc:title>
  <dc:creator/>
  <dc:language>en</dc:language>
  <cp:keywords/>
  <dcterms:created xsi:type="dcterms:W3CDTF">2026-07-29T18:01:59Z</dcterms:created>
  <dcterms:modified xsi:type="dcterms:W3CDTF">2026-07-29T18:01:59Z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