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Poster</w:t>
      </w:r>
      <w:r>
        <w:t xml:space="preserve"> </w:t>
      </w:r>
      <w:r>
        <w:t xml:space="preserve">Presentation:</w:t>
      </w:r>
      <w:r>
        <w:t xml:space="preserve"> </w:t>
      </w:r>
      <w:r>
        <w:t xml:space="preserve">Pakistan</w:t>
      </w:r>
      <w:r>
        <w:t xml:space="preserve"> </w:t>
      </w:r>
      <w:r>
        <w:t xml:space="preserve">Karachi</w:t>
      </w:r>
    </w:p>
    <w:p>
      <w:pPr>
        <w:pStyle w:val="FirstParagraph"/>
      </w:pPr>
      <w:r>
        <w:t xml:space="preserve">```html</w:t>
      </w:r>
    </w:p>
    <w:bookmarkStart w:id="20" w:name="X5b6cb51ba089182a15ef70249fb968742e90356"/>
    <w:p>
      <w:pPr>
        <w:pStyle w:val="Heading1"/>
      </w:pPr>
      <w:r>
        <w:t xml:space="preserve">The Evolution of UX/UI Design in the Digital Landscape of Pakistan: A Case Study of Karachi</w:t>
      </w:r>
    </w:p>
    <w:p>
      <w:pPr>
        <w:pStyle w:val="FirstParagraph"/>
      </w:pPr>
      <w:r>
        <w:t xml:space="preserve">Presented by: Academic Research Division</w:t>
      </w:r>
      <w:r>
        <w:br/>
      </w:r>
      <w:r>
        <w:t xml:space="preserve">Date: October 2023</w:t>
      </w:r>
    </w:p>
    <w:bookmarkEnd w:id="20"/>
    <w:bookmarkStart w:id="21" w:name="abstract"/>
    <w:p>
      <w:pPr>
        <w:pStyle w:val="Heading2"/>
      </w:pPr>
      <w:r>
        <w:t xml:space="preserve">Abstract</w:t>
      </w:r>
    </w:p>
    <w:p>
      <w:pPr>
        <w:pStyle w:val="FirstParagraph"/>
      </w:pPr>
      <w:r>
        <w:t xml:space="preserve">This poster presentation explores the critical role of User Experience (UX) and User Interface (UI) Designers within the rapidly expanding tech ecosystem of Pakistan, with a specific focus on its metropolitan hub, Karachi. As digital transformation accelerates across South Asia, understanding the local nuances required for effective design is paramount. This study analyzes how UX/UI designers in Karachi are adapting global best practices to suit local user behaviors, cultural contexts, and infrastructural realities. The research highlights the growing demand for skilled professionals who can bridge the gap between international standards and local market needs, thereby fostering innovation and economic growth in Pakistan's IT sector.</w:t>
      </w:r>
    </w:p>
    <w:bookmarkEnd w:id="21"/>
    <w:bookmarkStart w:id="22" w:name="introduction-the-karachi-digital-hub"/>
    <w:p>
      <w:pPr>
        <w:pStyle w:val="Heading2"/>
      </w:pPr>
      <w:r>
        <w:t xml:space="preserve">Introduction: The Karachi Digital Hub</w:t>
      </w:r>
    </w:p>
    <w:p>
      <w:pPr>
        <w:pStyle w:val="FirstParagraph"/>
      </w:pPr>
      <w:r>
        <w:t xml:space="preserve">Karachi, the economic engine of Pakistan, has emerged as a significant center for technology and innovation in the region. With a population exceeding 16 million, it offers a diverse demographic landscape that serves as an ideal testing ground for digital products. For any UX/UI designer operating in this region, understanding the "Pakistan Karachi" context is not just beneficial; it is essential.</w:t>
      </w:r>
    </w:p>
    <w:p>
      <w:pPr>
        <w:pStyle w:val="BodyText"/>
      </w:pPr>
      <w:r>
        <w:t xml:space="preserve">The city faces unique challenges, including variable internet connectivity, a mix of urban and semi-urban user habits, and a multilingual population primarily speaking Urdu, Sindhi, English, and Punjabi. These factors necessitate a design philosophy that goes beyond aesthetics. A UX/UI designer in this environment must prioritize accessibility (UX) while maintaining cultural relevance through intuitive interfaces (UI).</w:t>
      </w:r>
    </w:p>
    <w:bookmarkEnd w:id="22"/>
    <w:bookmarkStart w:id="23" w:name="problem-statement"/>
    <w:p>
      <w:pPr>
        <w:pStyle w:val="Heading2"/>
      </w:pPr>
      <w:r>
        <w:t xml:space="preserve">Problem Statement</w:t>
      </w:r>
    </w:p>
    <w:p>
      <w:pPr>
        <w:pStyle w:val="FirstParagraph"/>
      </w:pPr>
      <w:r>
        <w:t xml:space="preserve">A significant portion of digital products launched in Pakistan suffer from low adoption rates due to poor user experience. Many applications developed by local firms fail to account for the specific needs of Karachi's users, such as:</w:t>
      </w:r>
    </w:p>
    <w:p>
      <w:pPr>
        <w:numPr>
          <w:ilvl w:val="0"/>
          <w:numId w:val="1001"/>
        </w:numPr>
        <w:pStyle w:val="Compact"/>
      </w:pPr>
      <w:r>
        <w:rPr>
          <w:bCs/>
          <w:b/>
        </w:rPr>
        <w:t xml:space="preserve">Data Sensitivity:</w:t>
      </w:r>
      <w:r>
        <w:t xml:space="preserve"> </w:t>
      </w:r>
      <w:r>
        <w:t xml:space="preserve">Users often have limited data plans, requiring lightweight UIs and optimized performance.</w:t>
      </w:r>
    </w:p>
    <w:p>
      <w:pPr>
        <w:numPr>
          <w:ilvl w:val="0"/>
          <w:numId w:val="1001"/>
        </w:numPr>
        <w:pStyle w:val="Compact"/>
      </w:pPr>
      <w:r>
        <w:rPr>
          <w:bCs/>
          <w:b/>
        </w:rPr>
        <w:t xml:space="preserve">Literacy Levels:</w:t>
      </w:r>
      <w:r>
        <w:t xml:space="preserve"> </w:t>
      </w:r>
      <w:r>
        <w:t xml:space="preserve">Interfaces must be intuitive enough to cater to users with varying levels of digital literacy.</w:t>
      </w:r>
    </w:p>
    <w:p>
      <w:pPr>
        <w:numPr>
          <w:ilvl w:val="0"/>
          <w:numId w:val="1001"/>
        </w:numPr>
        <w:pStyle w:val="Compact"/>
      </w:pPr>
      <w:r>
        <w:rPr>
          <w:bCs/>
          <w:b/>
        </w:rPr>
        <w:t xml:space="preserve">Cultural Nuances:</w:t>
      </w:r>
      <w:r>
        <w:t xml:space="preserve"> </w:t>
      </w:r>
      <w:r>
        <w:t xml:space="preserve">Color psychology and iconography vary significantly across different cultural groups within Pakistan.</w:t>
      </w:r>
    </w:p>
    <w:bookmarkEnd w:id="23"/>
    <w:bookmarkStart w:id="24" w:name="methodology"/>
    <w:p>
      <w:pPr>
        <w:pStyle w:val="Heading2"/>
      </w:pPr>
      <w:r>
        <w:t xml:space="preserve">Methodology</w:t>
      </w:r>
    </w:p>
    <w:p>
      <w:pPr>
        <w:pStyle w:val="FirstParagraph"/>
      </w:pPr>
      <w:r>
        <w:t xml:space="preserve">This research utilizes a mixed-methods approach. Qualitative data was gathered through interviews with 15 senior UX/UI designers working in Karachi’s tech hubs, such as the Techno City and various startups in Clifton and DHA. Quantitative data was collected via surveys from 500 active app users across Karachi to gauge satisfaction levels with current local digital services.</w:t>
      </w:r>
    </w:p>
    <w:p>
      <w:pPr>
        <w:pStyle w:val="BodyText"/>
      </w:pPr>
      <w:r>
        <w:t xml:space="preserve">The study focuses on key sectors: Fintech (e.g., JazzCash, EasyPaisa), E-commerce (e.g., Daraz Pakistan), and Government Services.</w:t>
      </w:r>
    </w:p>
    <w:bookmarkEnd w:id="24"/>
    <w:bookmarkStart w:id="25" w:name="key-findings"/>
    <w:p>
      <w:pPr>
        <w:pStyle w:val="Heading2"/>
      </w:pPr>
      <w:r>
        <w:t xml:space="preserve">Key Findings</w:t>
      </w:r>
    </w:p>
    <w:p>
      <w:pPr>
        <w:pStyle w:val="FirstParagraph"/>
      </w:pPr>
      <w:r>
        <w:rPr>
          <w:bCs/>
          <w:b/>
        </w:rPr>
        <w:t xml:space="preserve">1. The Rise of the Local UX/UI Designer:</w:t>
      </w:r>
      <w:r>
        <w:br/>
      </w:r>
      <w:r>
        <w:t xml:space="preserve">There is a notable shift from outsourcing design to local firms in Karachi. Companies recognize that local designers understand the "on-the-ground" reality better than foreign consultants. This has led to an increase in job opportunities for UX/UI designers specializing in South Asian markets.</w:t>
      </w:r>
    </w:p>
    <w:p>
      <w:pPr>
        <w:pStyle w:val="BodyText"/>
      </w:pPr>
      <w:r>
        <w:rPr>
          <w:bCs/>
          <w:b/>
        </w:rPr>
        <w:t xml:space="preserve">2. Mobile-First is Non-Negotiable:</w:t>
      </w:r>
      <w:r>
        <w:br/>
      </w:r>
      <w:r>
        <w:t xml:space="preserve">In Pakistan Karachi, over 85% of internet usage is via mobile devices. Successful UX strategies prioritize mobile-first design, ensuring that interfaces are touch-friendly and load quickly even on 3G networks.</w:t>
      </w:r>
    </w:p>
    <w:p>
      <w:pPr>
        <w:pStyle w:val="BodyText"/>
      </w:pPr>
      <w:r>
        <w:rPr>
          <w:bCs/>
          <w:b/>
        </w:rPr>
        <w:t xml:space="preserve">3. Trust as a Design Element:</w:t>
      </w:r>
      <w:r>
        <w:br/>
      </w:r>
      <w:r>
        <w:t xml:space="preserve">User Interface elements in Pakistan must convey trust explicitly. Features like secure payment badges, transparent pricing, and easy customer support access (WhatsApp integration) are critical UI components that drive conversion rates.</w:t>
      </w:r>
    </w:p>
    <w:bookmarkEnd w:id="25"/>
    <w:bookmarkStart w:id="26" w:name="challenges-in-the-field"/>
    <w:p>
      <w:pPr>
        <w:pStyle w:val="Heading2"/>
      </w:pPr>
      <w:r>
        <w:t xml:space="preserve">Challenges in the Field</w:t>
      </w:r>
    </w:p>
    <w:p>
      <w:pPr>
        <w:pStyle w:val="FirstParagraph"/>
      </w:pPr>
      <w:r>
        <w:t xml:space="preserve">Despite the growth, UX/UI designers in Karachi face challenges. These include a lack of standardized educational curricula focusing on modern UX methodologies and frequent power/internet outages that disrupt remote work processes. Furthermore, there is often a misunderstanding among stakeholders about the value of user research, leading to design-by-committee approaches.</w:t>
      </w:r>
    </w:p>
    <w:bookmarkEnd w:id="26"/>
    <w:bookmarkStart w:id="27" w:name="recommendations-for-stakeholders"/>
    <w:p>
      <w:pPr>
        <w:pStyle w:val="Heading2"/>
      </w:pPr>
      <w:r>
        <w:t xml:space="preserve">Recommendations for Stakeholders</w:t>
      </w:r>
    </w:p>
    <w:p>
      <w:pPr>
        <w:pStyle w:val="FirstParagraph"/>
      </w:pPr>
      <w:r>
        <w:rPr>
          <w:bCs/>
          <w:b/>
        </w:rPr>
        <w:t xml:space="preserve">Educational Institutions:</w:t>
      </w:r>
      <w:r>
        <w:t xml:space="preserve"> </w:t>
      </w:r>
      <w:r>
        <w:t xml:space="preserve">Integrate practical UX research projects into university curriculums.</w:t>
      </w:r>
    </w:p>
    <w:p>
      <w:pPr>
        <w:pStyle w:val="BodyText"/>
      </w:pPr>
      <w:r>
        <w:rPr>
          <w:bCs/>
          <w:b/>
        </w:rPr>
        <w:t xml:space="preserve">Tech Companies:</w:t>
      </w:r>
      <w:r>
        <w:t xml:space="preserve"> </w:t>
      </w:r>
      <w:r>
        <w:t xml:space="preserve">Invest in continuous training for designers on global accessibility standards (WCAG).</w:t>
      </w:r>
    </w:p>
    <w:p>
      <w:pPr>
        <w:pStyle w:val="BodyText"/>
      </w:pPr>
      <w:r>
        <w:t xml:space="preserve">Policymakers:: Support digital literacy campaigns to create a more user-ready population.</w:t>
      </w:r>
    </w:p>
    <w:bookmarkEnd w:id="27"/>
    <w:bookmarkStart w:id="28" w:name="future-scope-and-conclusion"/>
    <w:p>
      <w:pPr>
        <w:pStyle w:val="Heading2"/>
      </w:pPr>
      <w:r>
        <w:t xml:space="preserve">Future Scope and Conclusion</w:t>
      </w:r>
    </w:p>
    <w:p>
      <w:pPr>
        <w:pStyle w:val="FirstParagraph"/>
      </w:pPr>
      <w:r>
        <w:t xml:space="preserve">The future of UX/UI design in Pakistan Karachi looks promising. As the country moves towards a more digital economy, the demand for skilled designers who can navigate local constraints while delivering world-class experiences will skyrocket. We anticipate a rise in AI-driven personalization tailored to Pakistani dialects and cultural contexts.</w:t>
      </w:r>
    </w:p>
    <w:p>
      <w:pPr>
        <w:pStyle w:val="BodyText"/>
      </w:pPr>
      <w:r>
        <w:t xml:space="preserve">In conclusion, this poster presentation underscores that UX/UI design is not merely about making things look good; it is about solving real problems for real people. For Pakistan Karachi, this means designing with empathy, efficiency, and cultural intelligence at the core. By empowering local designers and investing in user-centric practices, Pakistan can position itself as a leader in digital innovation within the Global South.</w:t>
      </w:r>
    </w:p>
    <w:bookmarkEnd w:id="28"/>
    <w:p>
      <w:pPr>
        <w:pStyle w:val="BodyText"/>
      </w:pPr>
      <w:r>
        <w:t xml:space="preserve">© 2023 Academic Research on Digital Design Trends | Contact: research@uxkarachi.pk</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Poster Presentation: Pakistan Karachi</dc:title>
  <dc:creator/>
  <dc:language>en</dc:language>
  <cp:keywords/>
  <dcterms:created xsi:type="dcterms:W3CDTF">2026-07-29T21:29:27Z</dcterms:created>
  <dcterms:modified xsi:type="dcterms:W3CDTF">2026-07-29T21:29:27Z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