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w:t>
      </w:r>
      <w:r>
        <w:t xml:space="preserve"> </w:t>
      </w:r>
      <w:r>
        <w:t xml:space="preserve">the</w:t>
      </w:r>
      <w:r>
        <w:t xml:space="preserve"> </w:t>
      </w:r>
      <w:r>
        <w:t xml:space="preserve">Kingdom:</w:t>
      </w:r>
      <w:r>
        <w:t xml:space="preserve"> </w:t>
      </w: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a14e1a1e29981666a8f694e178aa9a77231fa3f"/>
    <w:p>
      <w:pPr>
        <w:pStyle w:val="Heading1"/>
      </w:pPr>
      <w:r>
        <w:t xml:space="preserve">Cultivating Digital Empathy: The Role of UX/UI Design in Saudi Arabia Jeddah’s Economic Transformation</w:t>
      </w:r>
    </w:p>
    <w:p>
      <w:pPr>
        <w:pStyle w:val="FirstParagraph"/>
      </w:pPr>
      <w:r>
        <w:t xml:space="preserve">Prepared for the Academic Conference on Digital Innovation and User Experience</w:t>
      </w:r>
      <w:r>
        <w:br/>
      </w:r>
      <w:r>
        <w:t xml:space="preserve">Focus Region : Saudi Arabia Jeddah</w:t>
      </w:r>
      <w:r>
        <w:br/>
      </w:r>
      <w:r>
        <w:t xml:space="preserve">Presenter : [Your Name/Organization]</w:t>
      </w:r>
      <w:r>
        <w:br/>
      </w:r>
      <w:r>
        <w:t xml:space="preserve">Date: October 2023</w:t>
      </w:r>
    </w:p>
    <w:bookmarkEnd w:id="20"/>
    <w:bookmarkStart w:id="21" w:name="abstract"/>
    <w:p>
      <w:pPr>
        <w:pStyle w:val="Heading3"/>
      </w:pPr>
      <w:r>
        <w:t xml:space="preserve">Abstract</w:t>
      </w:r>
    </w:p>
    <w:p>
      <w:pPr>
        <w:pStyle w:val="FirstParagraph"/>
      </w:pPr>
      <w:r>
        <w:t xml:space="preserve">This poster presentation explores the critical intersection of User Experience (UX) and User Interface (UI) design within the rapidly evolving digital landscape of Saudi Arabia, with a specific focus on Jeddah. As part of Vision 2030, Saudi Arabia Jeddah is undergoing a massive transformation from an oil-based economy to a diversified knowledge hub. This study argues that high-quality UX/UI design is not merely an aesthetic choice but a fundamental driver for digital adoption, social inclusion, and economic competitiveness in this region. By analyzing local cultural nuances, linguistic requirements (Arabic Right-to-Left), and the specific behavioral patterns of Jeddah’s diverse demographic—from traditional residents to tech-savvy youth—we present a framework for designing culturally resonant digital products. The findings suggest that localized UX/UI strategies significantly enhance user trust, engagement, and retention in Saudi markets.</w:t>
      </w:r>
    </w:p>
    <w:bookmarkEnd w:id="21"/>
    <w:bookmarkStart w:id="23" w:name="X1eb19d210de20aeae6cf7b043d4aaa5be632a9a"/>
    <w:p>
      <w:pPr>
        <w:pStyle w:val="Heading2"/>
      </w:pPr>
      <w:r>
        <w:t xml:space="preserve">The Strategic Context: Vision 2030 and Jeddah</w:t>
      </w:r>
    </w:p>
    <w:p>
      <w:pPr>
        <w:pStyle w:val="FirstParagraph"/>
      </w:pPr>
      <w:r>
        <w:rPr>
          <w:bCs/>
          <w:b/>
        </w:rPr>
        <w:t xml:space="preserve">Saudi Arabia Jeddah</w:t>
      </w:r>
      <w:r>
        <w:t xml:space="preserve"> </w:t>
      </w:r>
      <w:r>
        <w:t xml:space="preserve">stands at the forefront of the Kingdom's digital transformation. Historically known as the "Bride of the Red Sea," Jeddah is now emerging as a technological and cultural hub. The city's unique position allows it to blend traditional Arab hospitality with modern innovation.</w:t>
      </w:r>
    </w:p>
    <w:p>
      <w:pPr>
        <w:pStyle w:val="BodyText"/>
      </w:pPr>
      <w:r>
        <w:t xml:space="preserve">The implementation of Vision 2030 has led to an explosion in e-government services, fintech applications, and e-commerce platforms. However, rapid digitization often outpaces user readiness. This creates a critical need for UX/UI designers who can bridge the gap between complex technological infrastructure and human-centric needs.</w:t>
      </w:r>
    </w:p>
    <w:bookmarkStart w:id="22" w:name="key-drivers"/>
    <w:p>
      <w:pPr>
        <w:pStyle w:val="Heading3"/>
      </w:pPr>
      <w:r>
        <w:t xml:space="preserve">Key Drivers:</w:t>
      </w:r>
    </w:p>
    <w:p>
      <w:pPr>
        <w:numPr>
          <w:ilvl w:val="0"/>
          <w:numId w:val="1001"/>
        </w:numPr>
        <w:pStyle w:val="Compact"/>
      </w:pPr>
      <w:r>
        <w:t xml:space="preserve">Proliferation of high-speed internet coverage in Jeddah.</w:t>
      </w:r>
    </w:p>
    <w:p>
      <w:pPr>
        <w:numPr>
          <w:ilvl w:val="0"/>
          <w:numId w:val="1001"/>
        </w:numPr>
        <w:pStyle w:val="Compact"/>
      </w:pPr>
      <w:r>
        <w:t xml:space="preserve">Government mandates for digital-first public services (e.g., Absher, Nusuk).</w:t>
      </w:r>
    </w:p>
    <w:p>
      <w:pPr>
        <w:numPr>
          <w:ilvl w:val="0"/>
          <w:numId w:val="1001"/>
        </w:numPr>
        <w:pStyle w:val="Compact"/>
      </w:pPr>
      <w:r>
        <w:t xml:space="preserve">A young population (over 60% under age 30) that is highly active on social media and mobile platforms.</w:t>
      </w:r>
    </w:p>
    <w:bookmarkEnd w:id="22"/>
    <w:bookmarkEnd w:id="23"/>
    <w:bookmarkStart w:id="24" w:name="culturally-responsive-ux-design"/>
    <w:p>
      <w:pPr>
        <w:pStyle w:val="Heading2"/>
      </w:pPr>
      <w:r>
        <w:t xml:space="preserve">Culturally Responsive UX Design</w:t>
      </w:r>
    </w:p>
    <w:p>
      <w:pPr>
        <w:pStyle w:val="FirstParagraph"/>
      </w:pPr>
      <w:r>
        <w:t xml:space="preserve">Global design templates often fail in the Saudi market because they overlook deep-seated cultural values. In the context of a UX UI Designer working in Saudi Arabia Jeddah, cultural competence is paramount. This section highlights three pillars of culturally responsive design:</w:t>
      </w:r>
    </w:p>
    <w:p>
      <w:pPr>
        <w:numPr>
          <w:ilvl w:val="0"/>
          <w:numId w:val="1002"/>
        </w:numPr>
        <w:pStyle w:val="Compact"/>
      </w:pPr>
      <w:r>
        <w:rPr>
          <w:bCs/>
          <w:b/>
        </w:rPr>
        <w:t xml:space="preserve">Linguistic Integrity &amp; RTL Layouts</w:t>
      </w:r>
      <w:r>
        <w:t xml:space="preserve">: Arabic is not just a translation challenge but a layout challenge. UI interfaces must support Right-to-Left (RTL) logic seamlessly. This affects navigation bars, iconography alignment, and reading patterns. Poor RTL implementation leads to cognitive friction and user abandonment.</w:t>
      </w:r>
    </w:p>
    <w:p>
      <w:pPr>
        <w:numPr>
          <w:ilvl w:val="0"/>
          <w:numId w:val="1002"/>
        </w:numPr>
        <w:pStyle w:val="Compact"/>
      </w:pPr>
      <w:r>
        <w:rPr>
          <w:bCs/>
          <w:b/>
        </w:rPr>
        <w:t xml:space="preserve">Color Psychology and Symbolism</w:t>
      </w:r>
      <w:r>
        <w:t xml:space="preserve">: While global trends favor minimalism, Jeddah's market responds well to vibrant colors that evoke energy and trust. Green holds significant religious and cultural importance in Islam, often associated with prosperity. UX designers must navigate these symbolic associations carefully to align brand identity with local sentiments.</w:t>
      </w:r>
    </w:p>
    <w:p>
      <w:pPr>
        <w:numPr>
          <w:ilvl w:val="0"/>
          <w:numId w:val="1002"/>
        </w:numPr>
        <w:pStyle w:val="Compact"/>
      </w:pPr>
      <w:r>
        <w:rPr>
          <w:bCs/>
          <w:b/>
        </w:rPr>
        <w:t xml:space="preserve">Social Proof and Community Trust</w:t>
      </w:r>
      <w:r>
        <w:t xml:space="preserve">: Saudi consumers rely heavily on word-of-mouth recommendations via WhatsApp and Twitter (X). A UX UI Designer must integrate social sharing features prominently into the user journey, leveraging community trust as a primary conversion mechanism.</w:t>
      </w:r>
    </w:p>
    <w:bookmarkEnd w:id="24"/>
    <w:bookmarkStart w:id="27" w:name="the-evolving-role-of-the-ux-ui-designer"/>
    <w:p>
      <w:pPr>
        <w:pStyle w:val="Heading2"/>
      </w:pPr>
      <w:r>
        <w:t xml:space="preserve">The Evolving Role of the UX UI Designer</w:t>
      </w:r>
    </w:p>
    <w:p>
      <w:pPr>
        <w:pStyle w:val="FirstParagraph"/>
      </w:pPr>
      <w:r>
        <w:t xml:space="preserve">In Saudi Arabia Jeddah, the role of a UX UI Designer has shifted from being purely visual creators to strategic problem solvers. This evolution is driven by the need to accommodate diverse user groups.</w:t>
      </w:r>
    </w:p>
    <w:bookmarkStart w:id="25" w:name="bridging-generational-divides"/>
    <w:p>
      <w:pPr>
        <w:pStyle w:val="Heading3"/>
      </w:pPr>
      <w:r>
        <w:t xml:space="preserve">Bridging Generational Divides</w:t>
      </w:r>
    </w:p>
    <w:p>
      <w:pPr>
        <w:pStyle w:val="FirstParagraph"/>
      </w:pPr>
      <w:r>
        <w:t xml:space="preserve">Jeddah’s population includes both elderly users accustomed to traditional face-to-face commerce and Gen Z users who are "digital natives." A successful UX strategy employs inclusive design principles. For older demographics, this means larger typography, clearer call-to-action buttons, and simplified navigation flows. For younger demographics, it involves gamification elements and micro-interactions that provide immediate feedback.</w:t>
      </w:r>
    </w:p>
    <w:bookmarkEnd w:id="25"/>
    <w:bookmarkStart w:id="26" w:name="data-driven-decision-making"/>
    <w:p>
      <w:pPr>
        <w:pStyle w:val="Heading3"/>
      </w:pPr>
      <w:r>
        <w:t xml:space="preserve">Data-Driven Decision Making</w:t>
      </w:r>
    </w:p>
    <w:p>
      <w:pPr>
        <w:pStyle w:val="FirstParagraph"/>
      </w:pPr>
      <w:r>
        <w:t xml:space="preserve">Modern UX UI Designers in the region are increasingly expected to utilize local data analytics. Understanding peak usage times during prayer hours, fasting periods during Ramadan (where app engagement patterns shift drastically), and regional dialects is essential for creating relevant user experiences.</w:t>
      </w:r>
    </w:p>
    <w:bookmarkEnd w:id="26"/>
    <w:bookmarkEnd w:id="27"/>
    <w:bookmarkStart w:id="28" w:name="case-study-e-commerce-adoption-in-jeddah"/>
    <w:p>
      <w:pPr>
        <w:pStyle w:val="Heading2"/>
      </w:pPr>
      <w:r>
        <w:t xml:space="preserve">Case Study: E-Commerce Adoption in Jeddah</w:t>
      </w:r>
    </w:p>
    <w:p>
      <w:pPr>
        <w:pStyle w:val="FirstParagraph"/>
      </w:pPr>
      <w:r>
        <w:t xml:space="preserve">To illustrate the impact of localized UX/UI, we examine a hypothetical e-commerce platform targeting the Jeddah market. The initial version used a standard Western layout.</w:t>
      </w:r>
    </w:p>
    <w:p>
      <w:pPr>
        <w:numPr>
          <w:ilvl w:val="0"/>
          <w:numId w:val="1003"/>
        </w:numPr>
        <w:pStyle w:val="Compact"/>
      </w:pPr>
      <w:r>
        <w:rPr>
          <w:bCs/>
          <w:b/>
        </w:rPr>
        <w:t xml:space="preserve">Problem</w:t>
      </w:r>
      <w:r>
        <w:t xml:space="preserve">: High cart abandonment rates (45%) and low customer retention.</w:t>
      </w:r>
    </w:p>
    <w:p>
      <w:pPr>
        <w:numPr>
          <w:ilvl w:val="0"/>
          <w:numId w:val="1003"/>
        </w:numPr>
        <w:pStyle w:val="Compact"/>
      </w:pPr>
      <w:r>
        <w:rPr>
          <w:bCs/>
          <w:b/>
        </w:rPr>
        <w:t xml:space="preserve">Audit Findings</w:t>
      </w:r>
      <w:r>
        <w:t xml:space="preserve">: Users struggled with the checkout process due to rigid form fields that did not account for local address formats in Jeddah neighborhoods. Furthermore, the lack of Cash-on-Delivery (COD) as a primary option, despite being culturally preferred by many older users initially, hindered trust.</w:t>
      </w:r>
    </w:p>
    <w:p>
      <w:pPr>
        <w:numPr>
          <w:ilvl w:val="0"/>
          <w:numId w:val="1003"/>
        </w:numPr>
        <w:pStyle w:val="Compact"/>
      </w:pPr>
      <w:r>
        <w:rPr>
          <w:bCs/>
          <w:b/>
        </w:rPr>
        <w:t xml:space="preserve">UX/UI Intervention</w:t>
      </w:r>
      <w:r>
        <w:t xml:space="preserve">: Redesigning the UI to feature a "One-Click COD" option. Simplifying address inputs with integration into local maps. Enhancing customer support visibility via WhatsApp direct links—a preferred communication channel in Saudi Arabia Jeddah.</w:t>
      </w:r>
    </w:p>
    <w:p>
      <w:pPr>
        <w:numPr>
          <w:ilvl w:val="0"/>
          <w:numId w:val="1003"/>
        </w:numPr>
        <w:pStyle w:val="Compact"/>
      </w:pPr>
      <w:r>
        <w:rPr>
          <w:bCs/>
          <w:b/>
        </w:rPr>
        <w:t xml:space="preserve">Result</w:t>
      </w:r>
      <w:r>
        <w:t xml:space="preserve">: A 30% increase in conversion rates within three months and a significant improvement in Net Promoter Score (NPS).</w:t>
      </w:r>
    </w:p>
    <w:bookmarkEnd w:id="28"/>
    <w:bookmarkStart w:id="29" w:name="challenges-and-future-directions"/>
    <w:p>
      <w:pPr>
        <w:pStyle w:val="Heading2"/>
      </w:pPr>
      <w:r>
        <w:t xml:space="preserve">Challenges and Future Directions</w:t>
      </w:r>
    </w:p>
    <w:p>
      <w:pPr>
        <w:pStyle w:val="FirstParagraph"/>
      </w:pPr>
      <w:r>
        <w:t xml:space="preserve">Despite the opportunities, UX UI Designers in Saudi Arabia Jeddah face distinct challenges:</w:t>
      </w:r>
    </w:p>
    <w:p>
      <w:pPr>
        <w:numPr>
          <w:ilvl w:val="0"/>
          <w:numId w:val="1004"/>
        </w:numPr>
        <w:pStyle w:val="Compact"/>
      </w:pPr>
      <w:r>
        <w:rPr>
          <w:bCs/>
          <w:b/>
        </w:rPr>
        <w:t xml:space="preserve">Talent Shortage</w:t>
      </w:r>
      <w:r>
        <w:t xml:space="preserve">: While growing, there is still a need for more specialized senior-level UX researchers who understand local ethnography.</w:t>
      </w:r>
    </w:p>
    <w:p>
      <w:pPr>
        <w:numPr>
          <w:ilvl w:val="0"/>
          <w:numId w:val="1004"/>
        </w:numPr>
        <w:pStyle w:val="Compact"/>
      </w:pPr>
      <w:r>
        <w:rPr>
          <w:bCs/>
          <w:b/>
        </w:rPr>
        <w:t xml:space="preserve">Rapid Technological Change</w:t>
      </w:r>
      <w:r>
        <w:t xml:space="preserve">: The integration of AI and AR in retail requires designers to rethink traditional interfaces. Preparing the workforce for these new modalities is essential.</w:t>
      </w:r>
    </w:p>
    <w:p>
      <w:pPr>
        <w:numPr>
          <w:ilvl w:val="0"/>
          <w:numId w:val="1004"/>
        </w:numPr>
        <w:pStyle w:val="Compact"/>
      </w:pPr>
      <w:r>
        <w:rPr>
          <w:bCs/>
          <w:b/>
        </w:rPr>
        <w:t xml:space="preserve">Balancing Tradition and Modernity</w:t>
      </w:r>
      <w:r>
        <w:t xml:space="preserve">: Designers must walk a fine line between adopting global design trends (like dark mode or complex animations) and maintaining the simplicity and directness valued by many local users.</w:t>
      </w:r>
    </w:p>
    <w:bookmarkEnd w:id="29"/>
    <w:bookmarkStart w:id="30" w:name="conclusion"/>
    <w:p>
      <w:pPr>
        <w:pStyle w:val="Heading2"/>
      </w:pPr>
      <w:r>
        <w:t xml:space="preserve">Conclusion</w:t>
      </w:r>
    </w:p>
    <w:p>
      <w:pPr>
        <w:pStyle w:val="FirstParagraph"/>
      </w:pPr>
      <w:r>
        <w:t xml:space="preserve">The future of digital services in Saudi Arabia Jeddah depends heavily on the quality of its UX/UI design. It is no longer sufficient to simply translate content into Arabic. A true UX UI Designer must embody cultural empathy, understanding the social fabric of Jeddah.</w:t>
      </w:r>
    </w:p>
    <w:p>
      <w:pPr>
        <w:pStyle w:val="BodyText"/>
      </w:pPr>
      <w:r>
        <w:t xml:space="preserve">By prioritizing localized research, respecting cultural symbols, and leveraging local communication habits (such as WhatsApp integration), organizations can create digital products that resonate deeply with Saudi users. This approach not only drives business success but also supports the broader national goal of Vision 2030 by fostering a digitally inclusive society. The UX UI Designer is thus positioned as a key stakeholder in the economic and social modernization of Saudi Arabia Jeddah.</w:t>
      </w:r>
    </w:p>
    <w:bookmarkEnd w:id="30"/>
    <w:p>
      <w:pPr>
        <w:pStyle w:val="BodyText"/>
      </w:pPr>
      <w:r>
        <w:rPr>
          <w:bCs/>
          <w:b/>
        </w:rPr>
        <w:t xml:space="preserve">References:</w:t>
      </w:r>
      <w:r>
        <w:br/>
      </w:r>
      <w:r>
        <w:t xml:space="preserve">1. Ministry of Digital Government (MDG) Kingdom of Saudi Arabia. (2023). "Digital Transformation Reports."</w:t>
      </w:r>
      <w:r>
        <w:br/>
      </w:r>
      <w:r>
        <w:t xml:space="preserve">2. Al-Shehri, M., &amp; Al-Ghamdi, S. (2021). "User Interface Design Patterns in Arabic Applications." Journal of Arab Computer Science.</w:t>
      </w:r>
      <w:r>
        <w:br/>
      </w:r>
      <w:r>
        <w:t xml:space="preserve">3. Vision 2030 Framework: Fostering a Vibrant Society.</w:t>
      </w:r>
      <w:r>
        <w:br/>
      </w:r>
      <w:r>
        <w:t xml:space="preserve">*This document is intended for academic discussion and professional development in the field of UX/UI Design.*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 the Kingdom: Bridging Tradition and Innovation in Saudi Arabia Jeddah</dc:title>
  <dc:creator/>
  <dc:language>en</dc:language>
  <cp:keywords/>
  <dcterms:created xsi:type="dcterms:W3CDTF">2026-07-29T18:06:36Z</dcterms:created>
  <dcterms:modified xsi:type="dcterms:W3CDTF">2026-07-29T18:06:36Z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