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Poster</w:t>
      </w:r>
      <w:r>
        <w:t xml:space="preserve"> </w:t>
      </w:r>
      <w:r>
        <w:t xml:space="preserve">Presentation:</w:t>
      </w:r>
      <w:r>
        <w:t xml:space="preserve"> </w:t>
      </w:r>
      <w:r>
        <w:t xml:space="preserve">Strategic</w:t>
      </w:r>
      <w:r>
        <w:t xml:space="preserve"> </w:t>
      </w:r>
      <w:r>
        <w:t xml:space="preserve">Design</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173bb5f202895a52635bfe198611362e19c3757"/>
    <w:p>
      <w:pPr>
        <w:pStyle w:val="Heading1"/>
      </w:pPr>
      <w:r>
        <w:t xml:space="preserve">Bridging Tradition and Innovation in Digital Interfaces</w:t>
      </w:r>
    </w:p>
    <w:p>
      <w:pPr>
        <w:pStyle w:val="FirstParagraph"/>
      </w:pPr>
      <w:r>
        <w:rPr>
          <w:bCs/>
          <w:b/>
        </w:rPr>
        <w:t xml:space="preserve">A Comprehensive Analysis of the UX/UI Designer Role within the South Korea Seoul Market Landscape</w:t>
      </w:r>
    </w:p>
    <w:p>
      <w:pPr>
        <w:pStyle w:val="BodyText"/>
      </w:pPr>
      <w:r>
        <w:rPr>
          <w:iCs/>
          <w:i/>
        </w:rPr>
        <w:t xml:space="preserve">A Poster Presentation Academic Document for Professional and Academic Review</w:t>
      </w:r>
    </w:p>
    <w:bookmarkEnd w:id="20"/>
    <w:bookmarkStart w:id="21" w:name="abstract"/>
    <w:p>
      <w:pPr>
        <w:pStyle w:val="Heading3"/>
      </w:pPr>
      <w:r>
        <w:t xml:space="preserve">Abstract</w:t>
      </w:r>
    </w:p>
    <w:p>
      <w:pPr>
        <w:pStyle w:val="FirstParagraph"/>
      </w:pPr>
      <w:r>
        <w:t xml:space="preserve">This document serves as an academic poster presentation analyzing the evolving role of the UX/UI Designer, with a specific geographic focus on South Korea Seoul. As a global technology hub, Seoul represents a unique convergence of hyper-connectivity, traditional cultural values, and rigorous aesthetic standards. This paper argues that effective UX/UI design in this region requires more than technical proficiency; it demands an acute sensitivity to high-context communication styles and the "Pali-Pali" (hurry-hurry) culture that defines daily life in Seoul. By examining user behavior data from major South Korean platforms, we demonstrate how localized design strategies can significantly enhance user engagement and retention.</w:t>
      </w:r>
    </w:p>
    <w:bookmarkEnd w:id="21"/>
    <w:bookmarkStart w:id="22" w:name="X6ab2d316624fb76911188e420d3f6a3b5d15603"/>
    <w:p>
      <w:pPr>
        <w:pStyle w:val="Heading2"/>
      </w:pPr>
      <w:r>
        <w:t xml:space="preserve">1. Introduction: The Context of South Korea Seoul</w:t>
      </w:r>
    </w:p>
    <w:p>
      <w:pPr>
        <w:pStyle w:val="FirstParagraph"/>
      </w:pPr>
      <w:r>
        <w:t xml:space="preserve">South Korea Seoul is not merely a geographical location but a digital ecosystem of unparalleled density and speed. With one of the fastest internet infrastructures in the world, the population exhibits high digital literacy and low tolerance for inefficient user interfaces. For any UX/UI Designer operating within or targeting this market, understanding the local context is paramount. The capital city serves as the epicenter of Korean tech innovation, hosting headquarters for major conglomerates such as Naver, KakaoTalk (Kakao Corp.), and Samsung Electronics.</w:t>
      </w:r>
    </w:p>
    <w:p>
      <w:pPr>
        <w:pStyle w:val="BodyText"/>
      </w:pPr>
      <w:r>
        <w:t xml:space="preserve">In this academic examination, we posit that the standard Western models of minimalism and white space often fail to resonate with users in South Korea Seoul. Instead, the local preference leans toward information-dense interfaces that provide comprehensive utility at a glance. This divergence presents a critical case study for international UX/UI Designers seeking to adapt their methodologies for global applicability.</w:t>
      </w:r>
    </w:p>
    <w:bookmarkEnd w:id="22"/>
    <w:bookmarkStart w:id="26" w:name="cultural-determinants-in-ui-architecture"/>
    <w:p>
      <w:pPr>
        <w:pStyle w:val="Heading2"/>
      </w:pPr>
      <w:r>
        <w:t xml:space="preserve">2. Cultural Determinants in UI Architecture</w:t>
      </w:r>
    </w:p>
    <w:p>
      <w:pPr>
        <w:pStyle w:val="FirstParagraph"/>
      </w:pPr>
      <w:r>
        <w:t xml:space="preserve">The role of the UX/UI Designer is deeply influenced by the cultural fabric of South Korea Seoul. Several key cultural factors dictate design decisions:</w:t>
      </w:r>
    </w:p>
    <w:bookmarkStart w:id="23" w:name="a.-high-context-communication"/>
    <w:p>
      <w:pPr>
        <w:pStyle w:val="Heading3"/>
      </w:pPr>
      <w:r>
        <w:t xml:space="preserve">A. High-Context Communication</w:t>
      </w:r>
    </w:p>
    <w:p>
      <w:pPr>
        <w:pStyle w:val="FirstParagraph"/>
      </w:pPr>
      <w:r>
        <w:t xml:space="preserve">South Korean culture is high-context, meaning that much of the information is either in the physical context or internalized in the person, while very little is in the coded, explicit part of the communication. For a UX/UI Designer, this translates to an interface style that anticipates user needs without requiring extensive instructional text. Navigation menus must be intuitive yet comprehensive, offering multiple pathways to information rather than forcing linear progression.</w:t>
      </w:r>
    </w:p>
    <w:bookmarkEnd w:id="23"/>
    <w:bookmarkStart w:id="24" w:name="b.-the-pali-pali-culture"/>
    <w:p>
      <w:pPr>
        <w:pStyle w:val="Heading3"/>
      </w:pPr>
      <w:r>
        <w:t xml:space="preserve">B. The "Pali-Pali" Culture</w:t>
      </w:r>
    </w:p>
    <w:p>
      <w:pPr>
        <w:pStyle w:val="FirstParagraph"/>
      </w:pPr>
      <w:r>
        <w:t xml:space="preserve">"Pali-Pali," meaning "quickly-quickly," reflects a societal emphasis on speed and efficiency. In South Korea Seoul, users expect instantaneous load times and immediate access to services. This cultural imperative shapes the UI structure, favoring dashboards that consolidate multiple services (e.g., banking, social media, shopping) into single super-apps like Naver or KakaoTalk. The UX/UI Designer must prioritize performance optimization and reduced click-depth to satisfy these expectations.</w:t>
      </w:r>
    </w:p>
    <w:bookmarkEnd w:id="24"/>
    <w:bookmarkStart w:id="25" w:name="X23eb1c6194a1d9fe9c8fdfed69e893eb0ba5856"/>
    <w:p>
      <w:pPr>
        <w:pStyle w:val="Heading3"/>
      </w:pPr>
      <w:r>
        <w:t xml:space="preserve">C. Visual Density and Information Hierarchy</w:t>
      </w:r>
    </w:p>
    <w:p>
      <w:pPr>
        <w:pStyle w:val="FirstParagraph"/>
      </w:pPr>
      <w:r>
        <w:t xml:space="preserve">Contrary to the Swiss Style or Apple-like minimalism prevalent in Western markets, users in South Korea Seoul often prefer interfaces that display maximum information on a single screen. This "more is more" approach ensures that users feel they are getting comprehensive value for their time and money. The UX/UI Designer must master the art of organizing high-density content through clear typographic hierarchy and color coding to prevent cognitive overload.</w:t>
      </w:r>
    </w:p>
    <w:bookmarkEnd w:id="25"/>
    <w:bookmarkEnd w:id="26"/>
    <w:bookmarkStart w:id="27" w:name="X85b9e610352aa02e3bcb5089c985a8f627e0b3d"/>
    <w:p>
      <w:pPr>
        <w:pStyle w:val="Heading2"/>
      </w:pPr>
      <w:r>
        <w:t xml:space="preserve">3. Methodological Framework for Localized Design</w:t>
      </w:r>
    </w:p>
    <w:p>
      <w:pPr>
        <w:pStyle w:val="FirstParagraph"/>
      </w:pPr>
      <w:r>
        <w:t xml:space="preserve">To succeed as a UX/UI Designer in South Korea Seoul, a hybrid methodological approach is required. This section outlines the essential strategies derived from academic research and industry analysis:</w:t>
      </w:r>
    </w:p>
    <w:p>
      <w:pPr>
        <w:pStyle w:val="BodyText"/>
      </w:pPr>
      <w:r>
        <w:rPr>
          <w:bCs/>
          <w:b/>
        </w:rPr>
        <w:t xml:space="preserve">Key Strategy 1: Integration of Local Ecosystems</w:t>
      </w:r>
      <w:r>
        <w:br/>
      </w:r>
      <w:r>
        <w:t xml:space="preserve">Designs must seamlessly integrate with local payment gateways (K Pay, Samsung Pay) and social login mechanisms. Friction in authentication processes is a primary point of failure for foreign-designed apps entering the Seoul market.</w:t>
      </w:r>
    </w:p>
    <w:p>
      <w:pPr>
        <w:pStyle w:val="BodyText"/>
      </w:pPr>
      <w:r>
        <w:rPr>
          <w:bCs/>
          <w:b/>
        </w:rPr>
        <w:t xml:space="preserve">Key Strategy 2: Mobile-First Hyper-Localization</w:t>
      </w:r>
      <w:r>
        <w:br/>
      </w:r>
      <w:r>
        <w:t xml:space="preserve">Given that the majority of internet traffic in South Korea Seoul originates from mobile devices, UX/UI Designers must adopt a strictly mobile-first approach. However, this differs from Western "mobile-only" trends; it involves designing for small screens with high information density and thumb-zone optimization.</w:t>
      </w:r>
    </w:p>
    <w:p>
      <w:pPr>
        <w:pStyle w:val="BodyText"/>
      </w:pPr>
      <w:r>
        <w:rPr>
          <w:bCs/>
          <w:b/>
        </w:rPr>
        <w:t xml:space="preserve">Key Strategy 3: Aesthetic Alignment with K-Design</w:t>
      </w:r>
      <w:r>
        <w:br/>
      </w:r>
      <w:r>
        <w:t xml:space="preserve">Korean aesthetics often blend modernity with vibrant colors and playful elements (Kawaii culture). The UX/UI Designer must balance professional corporate identities with engaging, emotionally resonant visual language to foster trust and delight among Seoul-based users.</w:t>
      </w:r>
    </w:p>
    <w:bookmarkEnd w:id="27"/>
    <w:bookmarkStart w:id="28" w:name="case-study-naver-vs.-google"/>
    <w:p>
      <w:pPr>
        <w:pStyle w:val="Heading2"/>
      </w:pPr>
      <w:r>
        <w:t xml:space="preserve">4. Case Study: Naver vs. Google</w:t>
      </w:r>
    </w:p>
    <w:p>
      <w:pPr>
        <w:pStyle w:val="FirstParagraph"/>
      </w:pPr>
      <w:r>
        <w:t xml:space="preserve">The dominance of Naver in South Korea Seoul provides a compelling case study for UX/UI excellence. Unlike the minimalist search bar of Google, which relies on simple queries, Naver’s homepage is an information portal. It displays weather, stock prices, news headlines, and search functions simultaneously. For a UX/UI Designer studying this platform, the lesson is clear:</w:t>
      </w:r>
      <w:r>
        <w:t xml:space="preserve"> </w:t>
      </w:r>
      <w:r>
        <w:rPr>
          <w:bCs/>
          <w:b/>
        </w:rPr>
        <w:t xml:space="preserve">anticipatory design</w:t>
      </w:r>
      <w:r>
        <w:t xml:space="preserve"> </w:t>
      </w:r>
      <w:r>
        <w:t xml:space="preserve">is more valuable than passive response in high-density markets.</w:t>
      </w:r>
    </w:p>
    <w:p>
      <w:pPr>
        <w:pStyle w:val="BodyText"/>
      </w:pPr>
      <w:r>
        <w:t xml:space="preserve">This approach has set a standard that Google failed to meet because it did not adapt its UI to the specific informational hunger of Seoul’s users. This example underscores that the UX/UI Designer must act as a cultural translator, converting local user behaviors into interface logic.</w:t>
      </w:r>
    </w:p>
    <w:bookmarkEnd w:id="28"/>
    <w:bookmarkStart w:id="29" w:name="challenges-and-ethical-considerations"/>
    <w:p>
      <w:pPr>
        <w:pStyle w:val="Heading2"/>
      </w:pPr>
      <w:r>
        <w:t xml:space="preserve">5. Challenges and Ethical Considerations</w:t>
      </w:r>
    </w:p>
    <w:p>
      <w:pPr>
        <w:pStyle w:val="FirstParagraph"/>
      </w:pPr>
      <w:r>
        <w:t xml:space="preserve">The role of the UX/UI Designer in South Korea Seoul also brings ethical responsibilities. The pressure to create addictive designs that maximize screen time can lead to digital fatigue among users. Furthermore, data privacy concerns are growing in Seoul as regulations align more closely with international standards like GDPR. Designers must implement "Privacy by Design" principles, ensuring transparency in data collection while maintaining the seamless experience users expect.</w:t>
      </w:r>
    </w:p>
    <w:bookmarkEnd w:id="29"/>
    <w:bookmarkStart w:id="30" w:name="conclusion"/>
    <w:p>
      <w:pPr>
        <w:pStyle w:val="Heading2"/>
      </w:pPr>
      <w:r>
        <w:t xml:space="preserve">6. Conclusion</w:t>
      </w:r>
    </w:p>
    <w:p>
      <w:pPr>
        <w:pStyle w:val="FirstParagraph"/>
      </w:pPr>
      <w:r>
        <w:t xml:space="preserve">In conclusion, the position of a UX/UI Designer in South Korea Seoul is distinct from global counterparts due to specific cultural, technological, and behavioral drivers. Success in this market requires moving beyond universal design principles to embrace localized strategies that respect high-context communication and the demand for speed and information density. As South Korea Seoul continues to lead in digital innovation, the insights gained from studying its UX/UI landscape offer valuable lessons for designers worldwide on how to balance efficiency with comprehensive utility.</w:t>
      </w:r>
    </w:p>
    <w:p>
      <w:pPr>
        <w:pStyle w:val="BodyText"/>
      </w:pPr>
      <w:r>
        <w:t xml:space="preserve">This poster presentation asserts that cultural competence is not merely an additive skill but a foundational requirement for effective UX/UI Design in this vibrant metropolis.</w:t>
      </w:r>
    </w:p>
    <w:bookmarkEnd w:id="30"/>
    <w:p>
      <w:pPr>
        <w:pStyle w:val="BodyText"/>
      </w:pPr>
      <w:r>
        <w:rPr>
          <w:bCs/>
          <w:b/>
        </w:rPr>
        <w:t xml:space="preserve">Acknowledgments:</w:t>
      </w:r>
      <w:r>
        <w:t xml:space="preserve"> </w:t>
      </w:r>
      <w:r>
        <w:t xml:space="preserve">This academic document was prepared for professional dissemination within the design community focusing on East Asian markets. All data referenced aligns with current trends observed in South Korea Seoul as of 2023-2024.</w:t>
      </w:r>
    </w:p>
    <w:p>
      <w:pPr>
        <w:pStyle w:val="BodyText"/>
      </w:pPr>
      <w:r>
        <w:t xml:space="preserve">© 2024 Academic Poster Presentation Series | Digital Design &amp; Cultural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Poster Presentation: Strategic Design in South Korea Seoul</dc:title>
  <dc:creator/>
  <dc:language>en</dc:language>
  <cp:keywords/>
  <dcterms:created xsi:type="dcterms:W3CDTF">2026-07-30T11:44:26Z</dcterms:created>
  <dcterms:modified xsi:type="dcterms:W3CDTF">2026-07-30T11:44:26Z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