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Poster</w:t>
      </w:r>
      <w:r>
        <w:t xml:space="preserve"> </w:t>
      </w:r>
      <w:r>
        <w:t xml:space="preserve">Presentation</w:t>
      </w:r>
      <w:r>
        <w:t xml:space="preserve"> </w:t>
      </w:r>
      <w:r>
        <w:t xml:space="preserve">-</w:t>
      </w:r>
      <w:r>
        <w:t xml:space="preserve"> </w:t>
      </w:r>
      <w:r>
        <w:t xml:space="preserve">Kampala,</w:t>
      </w:r>
      <w:r>
        <w:t xml:space="preserve"> </w:t>
      </w:r>
      <w:r>
        <w:t xml:space="preserve">Uganda</w:t>
      </w:r>
    </w:p>
    <w:p>
      <w:pPr>
        <w:pStyle w:val="FirstParagraph"/>
      </w:pPr>
      <w:r>
        <w:t xml:space="preserve">```html</w:t>
      </w:r>
    </w:p>
    <w:bookmarkStart w:id="20" w:name="Xc0af5411757be3715275f7d87bb9b03771475e7"/>
    <w:p>
      <w:pPr>
        <w:pStyle w:val="Heading1"/>
      </w:pPr>
      <w:r>
        <w:t xml:space="preserve">The Intersection of User-Centric Design and Digital Innovation</w:t>
      </w:r>
    </w:p>
    <w:p>
      <w:pPr>
        <w:pStyle w:val="FirstParagraph"/>
      </w:pPr>
      <w:r>
        <w:br/>
      </w:r>
      <w:r>
        <w:rPr>
          <w:bCs/>
          <w:b/>
        </w:rPr>
        <w:t xml:space="preserve">Focusing on the UX/UI Designer Role in Kampala, Uganda</w:t>
      </w:r>
      <w:r>
        <w:br/>
      </w:r>
      <w:r>
        <w:br/>
      </w:r>
      <w:r>
        <w:t xml:space="preserve">Presented by : [ Your Name / Institution ]</w:t>
      </w:r>
      <w:r>
        <w:br/>
      </w:r>
      <w:r>
        <w:t xml:space="preserve">Date : October 2023</w:t>
      </w:r>
      <w:r>
        <w:br/>
      </w:r>
      <w:r>
        <w:t xml:space="preserve">Location: Kampala, Uganda</w:t>
      </w:r>
    </w:p>
    <w:bookmarkEnd w:id="20"/>
    <w:bookmarkStart w:id="21" w:name="introduction-context"/>
    <w:p>
      <w:pPr>
        <w:pStyle w:val="Heading2"/>
      </w:pPr>
      <w:r>
        <w:rPr>
          <w:bCs/>
          <w:b/>
        </w:rPr>
        <w:t xml:space="preserve">Introduction &amp; Context</w:t>
      </w:r>
    </w:p>
    <w:p>
      <w:pPr>
        <w:pStyle w:val="FirstParagraph"/>
      </w:pPr>
      <w:r>
        <w:br/>
      </w:r>
    </w:p>
    <w:p>
      <w:pPr>
        <w:pStyle w:val="BodyText"/>
      </w:pPr>
      <w:r>
        <w:t xml:space="preserve">In the rapidly evolving global digital landscape, the role of a</w:t>
      </w:r>
      <w:r>
        <w:t xml:space="preserve"> </w:t>
      </w:r>
      <w:r>
        <w:rPr>
          <w:bCs/>
          <w:b/>
        </w:rPr>
        <w:t xml:space="preserve">UX/UI Designer</w:t>
      </w:r>
      <w:r>
        <w:t xml:space="preserve"> </w:t>
      </w:r>
      <w:r>
        <w:t xml:space="preserve">has transitioned from being a purely aesthetic function to a strategic business imperative. This presentation explores the unique dynamics of user experience (UX) and user interface (UI) design within the specific socio-economic and technological context of</w:t>
      </w:r>
      <w:r>
        <w:t xml:space="preserve"> </w:t>
      </w:r>
      <w:r>
        <w:rPr>
          <w:bCs/>
          <w:b/>
        </w:rPr>
        <w:t xml:space="preserve">Kampala, Uganda</w:t>
      </w:r>
      <w:r>
        <w:t xml:space="preserve">. As East Africa's largest city and its commercial hub, Kampala is witnessing an unprecedented surge in mobile-first internet adoption. Consequently, the demand for intuitive digital products that cater to local users has never been higher. This document outlines how UX/UI principles must be adapted to reflect local realities, cultural nuances, and infrastructural challenges specific to Uganda.</w:t>
      </w:r>
    </w:p>
    <w:bookmarkEnd w:id="21"/>
    <w:bookmarkStart w:id="22" w:name="the-ugandan-digital-ecosystem"/>
    <w:p>
      <w:pPr>
        <w:pStyle w:val="Heading3"/>
      </w:pPr>
      <w:r>
        <w:rPr>
          <w:bCs/>
          <w:b/>
        </w:rPr>
        <w:t xml:space="preserve">The Ugandan Digital Ecosystem</w:t>
      </w:r>
    </w:p>
    <w:p>
      <w:pPr>
        <w:pStyle w:val="FirstParagraph"/>
      </w:pPr>
      <w:r>
        <w:br/>
      </w:r>
    </w:p>
    <w:p>
      <w:pPr>
        <w:pStyle w:val="BodyText"/>
      </w:pPr>
      <w:r>
        <w:t xml:space="preserve">Kampala serves as the epicenter of technological innovation in Uganda. With mobile money services like MTN Mobile Money and Airtel Money becoming ubiquitous, users have developed a high degree of digital literacy regarding transaction-based interfaces. However, this does not equate to familiarity with complex software applications. Therefore, the</w:t>
      </w:r>
      <w:r>
        <w:t xml:space="preserve"> </w:t>
      </w:r>
      <w:r>
        <w:rPr>
          <w:bCs/>
          <w:b/>
        </w:rPr>
        <w:t xml:space="preserve">UX/UI Designer</w:t>
      </w:r>
      <w:r>
        <w:t xml:space="preserve"> </w:t>
      </w:r>
      <w:r>
        <w:t xml:space="preserve">in Kampala must prioritize simplicity, clarity, and accessibility above all else.</w:t>
      </w:r>
    </w:p>
    <w:p>
      <w:pPr>
        <w:pStyle w:val="BodyText"/>
      </w:pPr>
      <w:r>
        <w:br/>
      </w:r>
    </w:p>
    <w:p>
      <w:pPr>
        <w:pStyle w:val="BodyText"/>
      </w:pPr>
      <w:r>
        <w:t xml:space="preserve">Furthermore,</w:t>
      </w:r>
      <w:r>
        <w:rPr>
          <w:bCs/>
          <w:b/>
        </w:rPr>
        <w:t xml:space="preserve">Kampala</w:t>
      </w:r>
      <w:r>
        <w:t xml:space="preserve">'s demographic profile is predominantly young and mobile-centric. Internet access is primarily via smartphones due to the high cost of laptops and desktop computers. This necessitates a "mobile-first" approach in design philosophy, ensuring that responsive web designs are not an afterthought but the primary foundation of any digital product launched in</w:t>
      </w:r>
      <w:r>
        <w:t xml:space="preserve"> </w:t>
      </w:r>
      <w:r>
        <w:rPr>
          <w:bCs/>
          <w:b/>
        </w:rPr>
        <w:t xml:space="preserve">Uganda</w:t>
      </w:r>
      <w:r>
        <w:t xml:space="preserve">.</w:t>
      </w:r>
    </w:p>
    <w:bookmarkEnd w:id="22"/>
    <w:bookmarkStart w:id="23" w:name="cultural-localization-inclusivity"/>
    <w:p>
      <w:pPr>
        <w:pStyle w:val="Heading3"/>
      </w:pPr>
      <w:r>
        <w:rPr>
          <w:bCs/>
          <w:b/>
        </w:rPr>
        <w:t xml:space="preserve">Cultural Localization &amp; Inclusivity</w:t>
      </w:r>
    </w:p>
    <w:p>
      <w:pPr>
        <w:pStyle w:val="FirstParagraph"/>
      </w:pPr>
      <w:r>
        <w:br/>
      </w:r>
    </w:p>
    <w:p>
      <w:pPr>
        <w:pStyle w:val="BodyText"/>
      </w:pPr>
      <w:r>
        <w:t xml:space="preserve">A critical aspect of UX/UI design in this region is cultural localization. A successful</w:t>
      </w:r>
      <w:r>
        <w:t xml:space="preserve"> </w:t>
      </w:r>
      <w:r>
        <w:rPr>
          <w:bCs/>
          <w:b/>
        </w:rPr>
        <w:t xml:space="preserve">UX/UI Designer</w:t>
      </w:r>
      <w:r>
        <w:t xml:space="preserve"> </w:t>
      </w:r>
      <w:r>
        <w:t xml:space="preserve">operating in Kampala must understand the linguistic diversity of Uganda, which boasts over 40 languages, with Luganda being particularly prevalent in the capital city. While English serves as an official language for business and tech interfaces, integrating local idioms or offering multi-language support can significantly enhance user engagement and trust.</w:t>
      </w:r>
    </w:p>
    <w:p>
      <w:pPr>
        <w:pStyle w:val="BodyText"/>
      </w:pPr>
      <w:r>
        <w:br/>
      </w:r>
    </w:p>
    <w:p>
      <w:pPr>
        <w:pStyle w:val="BodyText"/>
      </w:pPr>
      <w:r>
        <w:t xml:space="preserve">Inclusivity is another pillar. Design must account for varying levels of digital literacy across different age groups and socio-economic classes within</w:t>
      </w:r>
      <w:r>
        <w:t xml:space="preserve"> </w:t>
      </w:r>
      <w:r>
        <w:rPr>
          <w:bCs/>
          <w:b/>
        </w:rPr>
        <w:t xml:space="preserve">Kampala</w:t>
      </w:r>
      <w:r>
        <w:t xml:space="preserve">. Icons used should be universally recognizable or locally contextualized (e.g., using a local currency symbol rather than a generic dollar sign). The interface should guide users gently, reducing cognitive load for those new to complex digital workflows.</w:t>
      </w:r>
    </w:p>
    <w:bookmarkEnd w:id="23"/>
    <w:bookmarkStart w:id="24" w:name="the-role-of-the-uxui-designer"/>
    <w:p>
      <w:pPr>
        <w:pStyle w:val="Heading3"/>
      </w:pPr>
      <w:r>
        <w:rPr>
          <w:bCs/>
          <w:b/>
        </w:rPr>
        <w:t xml:space="preserve">The Role of the UX/UI Designer</w:t>
      </w:r>
    </w:p>
    <w:p>
      <w:pPr>
        <w:pStyle w:val="FirstParagraph"/>
      </w:pPr>
      <w:r>
        <w:br/>
      </w:r>
    </w:p>
    <w:p>
      <w:pPr>
        <w:pStyle w:val="BodyText"/>
      </w:pPr>
      <w:r>
        <w:t xml:space="preserve">The modern</w:t>
      </w:r>
      <w:r>
        <w:t xml:space="preserve"> </w:t>
      </w:r>
      <w:r>
        <w:rPr>
          <w:bCs/>
          <w:b/>
        </w:rPr>
        <w:t xml:space="preserve">UX/UI Designer</w:t>
      </w:r>
      <w:r>
        <w:t xml:space="preserve"> </w:t>
      </w:r>
      <w:r>
        <w:t xml:space="preserve">in Uganda acts as a bridge between technology and humanity. Their responsibilities extend beyond creating visually appealing mockups to conducting extensive user research within local communities. This involves:</w:t>
      </w:r>
    </w:p>
    <w:p>
      <w:pPr>
        <w:numPr>
          <w:ilvl w:val="0"/>
          <w:numId w:val="1001"/>
        </w:numPr>
        <w:pStyle w:val="Compact"/>
      </w:pPr>
      <w:r>
        <w:rPr>
          <w:bCs/>
          <w:b/>
        </w:rPr>
        <w:t xml:space="preserve">User Research:</w:t>
      </w:r>
      <w:r>
        <w:t xml:space="preserve"> </w:t>
      </w:r>
      <w:r>
        <w:t xml:space="preserve">Conducting interviews and surveys in markets, offices, and transport hubs across Kampala to understand pain points.</w:t>
      </w:r>
    </w:p>
    <w:p>
      <w:pPr>
        <w:numPr>
          <w:ilvl w:val="0"/>
          <w:numId w:val="1001"/>
        </w:numPr>
        <w:pStyle w:val="Compact"/>
      </w:pPr>
      <w:r>
        <w:rPr>
          <w:bCs/>
          <w:b/>
        </w:rPr>
        <w:t xml:space="preserve">Rapid Prototyping:</w:t>
      </w:r>
      <w:r>
        <w:t xml:space="preserve"> </w:t>
      </w:r>
      <w:r>
        <w:t xml:space="preserve">Creating low-fidelity prototypes that can be tested quickly with local users to validate assumptions before significant development costs are incurred.</w:t>
      </w:r>
    </w:p>
    <w:p>
      <w:pPr>
        <w:numPr>
          <w:ilvl w:val="0"/>
          <w:numId w:val="1001"/>
        </w:numPr>
        <w:pStyle w:val="Compact"/>
      </w:pPr>
      <w:r>
        <w:rPr>
          <w:bCs/>
          <w:b/>
        </w:rPr>
        <w:t xml:space="preserve">Cross-Functional Collaboration:</w:t>
      </w:r>
      <w:r>
        <w:t xml:space="preserve"> </w:t>
      </w:r>
      <w:r>
        <w:t xml:space="preserve">Working closely with developers in Kampala's growing tech hubs (such as the outbox or various co-working spaces) to ensure designs are technically feasible within the constraints of local network speeds and device capabilities.</w:t>
      </w:r>
    </w:p>
    <w:p>
      <w:pPr>
        <w:pStyle w:val="FirstParagraph"/>
      </w:pPr>
      <w:r>
        <w:br/>
      </w:r>
    </w:p>
    <w:bookmarkEnd w:id="24"/>
    <w:bookmarkStart w:id="25" w:name="economic-impact-future-outlook"/>
    <w:p>
      <w:pPr>
        <w:pStyle w:val="Heading3"/>
      </w:pPr>
      <w:r>
        <w:rPr>
          <w:bCs/>
          <w:b/>
        </w:rPr>
        <w:t xml:space="preserve">Economic Impact &amp; Future Outlook</w:t>
      </w:r>
    </w:p>
    <w:p>
      <w:pPr>
        <w:pStyle w:val="FirstParagraph"/>
      </w:pPr>
      <w:r>
        <w:br/>
      </w:r>
    </w:p>
    <w:p>
      <w:pPr>
        <w:pStyle w:val="BodyText"/>
      </w:pPr>
      <w:r>
        <w:t xml:space="preserve">The integration of skilled UX/UI design into Uganda's tech sector has profound economic implications. By improving the usability of financial technology (Fintech), e-commerce platforms, and government services (E-Government), designers can drive greater financial inclusion. When interfaces in Kampala are intuitive, more citizens feel confident engaging with digital banking and online services.</w:t>
      </w:r>
    </w:p>
    <w:p>
      <w:pPr>
        <w:pStyle w:val="BodyText"/>
      </w:pPr>
      <w:r>
        <w:br/>
      </w:r>
    </w:p>
    <w:p>
      <w:pPr>
        <w:pStyle w:val="BlockText"/>
      </w:pPr>
      <w:r>
        <w:t xml:space="preserve">"Investing in UX/UI is not just about aesthetics; it is an investment in the economic empowerment of Uganda's youth and its integration into the global digital economy."</w:t>
      </w:r>
    </w:p>
    <w:bookmarkEnd w:id="25"/>
    <w:bookmarkStart w:id="26" w:name="challenges-facing-designers-in-kampala"/>
    <w:p>
      <w:pPr>
        <w:pStyle w:val="Heading3"/>
      </w:pPr>
      <w:r>
        <w:rPr>
          <w:bCs/>
          <w:b/>
        </w:rPr>
        <w:t xml:space="preserve">Challenges Facing Designers in Kampala</w:t>
      </w:r>
    </w:p>
    <w:p>
      <w:pPr>
        <w:pStyle w:val="FirstParagraph"/>
      </w:pPr>
      <w:r>
        <w:br/>
      </w:r>
    </w:p>
    <w:p>
      <w:pPr>
        <w:pStyle w:val="BodyText"/>
      </w:pPr>
      <w:r>
        <w:t xml:space="preserve">Despite the opportunities, UX/UI designers in Kampala face unique challenges. Internet connectivity can sometimes be unstable outside of prime business districts, requiring designers to optimize assets for low-bandwidth environments. Additionally, access to advanced design tools and continuous professional development resources may be limited compared to global tech hubs. However, the vibrant community of developers and creatives in</w:t>
      </w:r>
      <w:r>
        <w:t xml:space="preserve"> </w:t>
      </w:r>
      <w:r>
        <w:rPr>
          <w:bCs/>
          <w:b/>
        </w:rPr>
        <w:t xml:space="preserve">Kampala</w:t>
      </w:r>
      <w:r>
        <w:t xml:space="preserve"> </w:t>
      </w:r>
      <w:r>
        <w:t xml:space="preserve">is fostering a culture of collaboration and shared learning through local meetups and hackathons.</w:t>
      </w:r>
    </w:p>
    <w:bookmarkEnd w:id="26"/>
    <w:bookmarkStart w:id="27" w:name="recommendations-conclusion"/>
    <w:p>
      <w:pPr>
        <w:pStyle w:val="Heading3"/>
      </w:pPr>
      <w:r>
        <w:rPr>
          <w:bCs/>
          <w:b/>
        </w:rPr>
        <w:t xml:space="preserve">Recommendations &amp; Conclusion</w:t>
      </w:r>
    </w:p>
    <w:p>
      <w:pPr>
        <w:pStyle w:val="FirstParagraph"/>
      </w:pPr>
      <w:r>
        <w:br/>
      </w:r>
    </w:p>
    <w:p>
      <w:pPr>
        <w:pStyle w:val="BodyText"/>
      </w:pPr>
      <w:r>
        <w:t xml:space="preserve">To maximize the potential of digital products in Uganda, it is recommended that educational institutions and tech companies collaborate to establish specialized UX/UI training programs tailored to the East African context. Furthermore, organizations should allocate budgets for rigorous user testing within</w:t>
      </w:r>
      <w:r>
        <w:t xml:space="preserve"> </w:t>
      </w:r>
      <w:r>
        <w:rPr>
          <w:bCs/>
          <w:b/>
        </w:rPr>
        <w:t xml:space="preserve">Kampala</w:t>
      </w:r>
      <w:r>
        <w:t xml:space="preserve"> </w:t>
      </w:r>
      <w:r>
        <w:t xml:space="preserve">before product launches.</w:t>
      </w:r>
    </w:p>
    <w:p>
      <w:pPr>
        <w:pStyle w:val="BodyText"/>
      </w:pPr>
      <w:r>
        <w:br/>
      </w:r>
    </w:p>
    <w:p>
      <w:pPr>
        <w:pStyle w:val="BodyText"/>
      </w:pPr>
      <w:r>
        <w:t xml:space="preserve">In conclusion, the role of the</w:t>
      </w:r>
      <w:r>
        <w:t xml:space="preserve"> </w:t>
      </w:r>
      <w:r>
        <w:rPr>
          <w:bCs/>
          <w:b/>
        </w:rPr>
        <w:t xml:space="preserve">UX/UI Designer</w:t>
      </w:r>
      <w:r>
        <w:t xml:space="preserve"> </w:t>
      </w:r>
      <w:r>
        <w:t xml:space="preserve">in Uganda is pivotal. By embracing local culture, prioritizing mobile accessibility, and focusing on solving real user problems, designers can create digital solutions that resonate deeply with people in</w:t>
      </w:r>
      <w:r>
        <w:t xml:space="preserve"> </w:t>
      </w:r>
      <w:r>
        <w:rPr>
          <w:bCs/>
          <w:b/>
        </w:rPr>
        <w:t xml:space="preserve">Kampala</w:t>
      </w:r>
      <w:r>
        <w:t xml:space="preserve">. This localized approach to design not only enhances user satisfaction but also drives innovation and economic growth for the nation.</w:t>
      </w:r>
    </w:p>
    <w:bookmarkEnd w:id="27"/>
    <w:p>
      <w:pPr>
        <w:pStyle w:val="BodyText"/>
      </w:pPr>
      <w:r>
        <w:t xml:space="preserve">© 2023 UX/UI Research Presentation. Designed for Academic Dissemination in Kampala, Uganda.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Poster Presentation - Kampala, Uganda</dc:title>
  <dc:creator/>
  <dc:language>en</dc:language>
  <cp:keywords/>
  <dcterms:created xsi:type="dcterms:W3CDTF">2026-07-29T18:03:17Z</dcterms:created>
  <dcterms:modified xsi:type="dcterms:W3CDTF">2026-07-29T18:03:17Z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