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Melbourne</w:t>
      </w:r>
    </w:p>
    <w:bookmarkStart w:id="20" w:name="X180d22f648e247f3c9f22f6ab06bcd41bb16e15"/>
    <w:p>
      <w:pPr>
        <w:pStyle w:val="Heading1"/>
      </w:pPr>
      <w:r>
        <w:t xml:space="preserve">The Evolving Role of the Veterinarian in Urban Australia Melbourne</w:t>
      </w:r>
    </w:p>
    <w:p>
      <w:pPr>
        <w:pStyle w:val="FirstParagraph"/>
      </w:pPr>
      <w:r>
        <w:t xml:space="preserve">A Comprehensive Analysis of Clinical Practice, Public Health, and One Health Initiatives in a Global City</w:t>
      </w:r>
    </w:p>
    <w:bookmarkEnd w:id="20"/>
    <w:bookmarkStart w:id="21" w:name="abstract-introduction"/>
    <w:p>
      <w:pPr>
        <w:pStyle w:val="Heading2"/>
      </w:pPr>
      <w:r>
        <w:t xml:space="preserve">Abstract / Introduction</w:t>
      </w:r>
    </w:p>
    <w:p>
      <w:pPr>
        <w:pStyle w:val="FirstParagraph"/>
      </w:pPr>
      <w:r>
        <w:t xml:space="preserve">The profession of the veterinarian has undergone a profound transformation over the last two decades. No longer confined to traditional livestock management or basic companion animal care, veterinarians are now pivotal figures in public health, epidemiology, and urban planning. This poster presentation focuses specifically on</w:t>
      </w:r>
      <w:r>
        <w:t xml:space="preserve"> </w:t>
      </w:r>
      <w:r>
        <w:rPr>
          <w:bCs/>
          <w:b/>
        </w:rPr>
        <w:t xml:space="preserve">Veterinarian</w:t>
      </w:r>
      <w:r>
        <w:t xml:space="preserve"> </w:t>
      </w:r>
      <w:r>
        <w:t xml:space="preserve">practice within</w:t>
      </w:r>
      <w:r>
        <w:t xml:space="preserve"> </w:t>
      </w:r>
      <w:r>
        <w:rPr>
          <w:bCs/>
          <w:b/>
        </w:rPr>
        <w:t xml:space="preserve">Australia Melbourne</w:t>
      </w:r>
      <w:r>
        <w:t xml:space="preserve">, a city recognized as one of the most liveable in the world yet facing unique ecological and demographic challenges. As a rapidly growing metropolis with high pet ownership rates and proximity to diverse ecosystems, Melbourne serves as an ideal case study for modern veterinary science. This document outlines the critical responsibilities of veterinarians in this region, highlighting their role in zoonotic disease control, wildlife conservation, and community health education.</w:t>
      </w:r>
    </w:p>
    <w:bookmarkEnd w:id="21"/>
    <w:bookmarkStart w:id="22" w:name="X402e7ec27694c3c8911b8c2bd317e2f218d7c38"/>
    <w:p>
      <w:pPr>
        <w:pStyle w:val="Heading2"/>
      </w:pPr>
      <w:r>
        <w:t xml:space="preserve">The Unique Context of Australia Melbourne</w:t>
      </w:r>
    </w:p>
    <w:p>
      <w:pPr>
        <w:pStyle w:val="FirstParagraph"/>
      </w:pPr>
      <w:r>
        <w:t xml:space="preserve">Melbourne is not just a population center; it is an ecological interface. The city sits on the traditional lands of the Wurundjeri Woi-wurrung people and encompasses both dense urban grids and significant green belts. For the</w:t>
      </w:r>
      <w:r>
        <w:t xml:space="preserve"> </w:t>
      </w:r>
      <w:r>
        <w:rPr>
          <w:bCs/>
          <w:b/>
        </w:rPr>
        <w:t xml:space="preserve">Veterinarian</w:t>
      </w:r>
      <w:r>
        <w:t xml:space="preserve"> </w:t>
      </w:r>
      <w:r>
        <w:t xml:space="preserve">practicing in</w:t>
      </w:r>
      <w:r>
        <w:t xml:space="preserve"> </w:t>
      </w:r>
      <w:r>
        <w:rPr>
          <w:bCs/>
          <w:b/>
        </w:rPr>
        <w:t xml:space="preserve">Australia Melbourne</w:t>
      </w:r>
      <w:r>
        <w:t xml:space="preserve">, this duality presents distinct professional challenges. Unlike rural veterinarians who may focus primarily on agriculture, urban vets in Melbourne deal with a high density of companion animals, including dogs, cats, and increasingly exotic pets. Furthermore, the region is home to diverse native wildlife such as koalas, possums, and echidnas that often intersect with urban development.</w:t>
      </w:r>
    </w:p>
    <w:p>
      <w:pPr>
        <w:pStyle w:val="BodyText"/>
      </w:pPr>
      <w:r>
        <w:t xml:space="preserve">The climate of</w:t>
      </w:r>
      <w:r>
        <w:t xml:space="preserve"> </w:t>
      </w:r>
      <w:r>
        <w:rPr>
          <w:bCs/>
          <w:b/>
        </w:rPr>
        <w:t xml:space="preserve">Australia Melbourne</w:t>
      </w:r>
      <w:r>
        <w:t xml:space="preserve">, characterized by variable weather patterns and increasing instances of extreme heat events due to climate change, directly impacts animal welfare. Heat stress in pets and heat-related mortality in native wildlife populations are becoming common presentations for local clinics. Therefore, the modern veterinarian in this region must be adept at environmental health management, advising clients on how to mitigate risks associated with rising temperatures.</w:t>
      </w:r>
    </w:p>
    <w:bookmarkEnd w:id="22"/>
    <w:bookmarkStart w:id="24" w:name="X3e58dba6e0827549b656ffe9b51c2e32a3bfe5f"/>
    <w:p>
      <w:pPr>
        <w:pStyle w:val="Heading2"/>
      </w:pPr>
      <w:r>
        <w:t xml:space="preserve">Zoonotic Disease Control and Public Health</w:t>
      </w:r>
    </w:p>
    <w:p>
      <w:pPr>
        <w:pStyle w:val="FirstParagraph"/>
      </w:pPr>
      <w:r>
        <w:t xml:space="preserve">One of the most significant contributions of the</w:t>
      </w:r>
      <w:r>
        <w:t xml:space="preserve"> </w:t>
      </w:r>
      <w:r>
        <w:rPr>
          <w:bCs/>
          <w:b/>
        </w:rPr>
        <w:t xml:space="preserve">Veterinarian</w:t>
      </w:r>
      <w:r>
        <w:t xml:space="preserve"> </w:t>
      </w:r>
      <w:r>
        <w:t xml:space="preserve">to society is in the realm of zoonosis—diseases that can be transmitted from animals to humans. In a densely populated city like</w:t>
      </w:r>
      <w:r>
        <w:t xml:space="preserve"> </w:t>
      </w:r>
      <w:r>
        <w:rPr>
          <w:bCs/>
          <w:b/>
        </w:rPr>
        <w:t xml:space="preserve">Australia Melbourne</w:t>
      </w:r>
      <w:r>
        <w:t xml:space="preserve">, this function is critical. Veterinarians serve as sentinels for public health, monitoring animal populations for early signs of emerging infectious diseases.</w:t>
      </w:r>
    </w:p>
    <w:bookmarkStart w:id="23" w:name="key-zoonotic-concerns"/>
    <w:p>
      <w:pPr>
        <w:pStyle w:val="Heading3"/>
      </w:pPr>
      <w:r>
        <w:t xml:space="preserve">Key Zoonotic Concerns:</w:t>
      </w:r>
    </w:p>
    <w:p>
      <w:pPr>
        <w:numPr>
          <w:ilvl w:val="0"/>
          <w:numId w:val="1001"/>
        </w:numPr>
        <w:pStyle w:val="Compact"/>
      </w:pPr>
      <w:r>
        <w:rPr>
          <w:bCs/>
          <w:b/>
        </w:rPr>
        <w:t xml:space="preserve">Bird Flu and Avian Influenza:</w:t>
      </w:r>
      <w:r>
        <w:t xml:space="preserve"> </w:t>
      </w:r>
      <w:r>
        <w:t xml:space="preserve">With numerous urban parks and waterways hosting migratory birds, Melbourne veterinarians must monitor avian health closely to prevent spillover events.</w:t>
      </w:r>
    </w:p>
    <w:p>
      <w:pPr>
        <w:numPr>
          <w:ilvl w:val="0"/>
          <w:numId w:val="1001"/>
        </w:numPr>
        <w:pStyle w:val="Compact"/>
      </w:pPr>
      <w:r>
        <w:rPr>
          <w:bCs/>
          <w:b/>
        </w:rPr>
        <w:t xml:space="preserve">Lyme Disease and Tick-Borne Illnesses:</w:t>
      </w:r>
      <w:r>
        <w:t xml:space="preserve"> </w:t>
      </w:r>
      <w:r>
        <w:t xml:space="preserve">The encroachment of bushland into suburban areas in</w:t>
      </w:r>
      <w:r>
        <w:t xml:space="preserve"> </w:t>
      </w:r>
      <w:r>
        <w:rPr>
          <w:bCs/>
          <w:b/>
        </w:rPr>
        <w:t xml:space="preserve">Australia Melbourne</w:t>
      </w:r>
      <w:r>
        <w:t xml:space="preserve"> </w:t>
      </w:r>
      <w:r>
        <w:t xml:space="preserve">increases human-animal-vector contact. Veterinarians provide essential prophylactic care and education on tick prevention.</w:t>
      </w:r>
    </w:p>
    <w:p>
      <w:pPr>
        <w:numPr>
          <w:ilvl w:val="0"/>
          <w:numId w:val="1001"/>
        </w:numPr>
        <w:pStyle w:val="Compact"/>
      </w:pPr>
      <w:r>
        <w:rPr>
          <w:bCs/>
          <w:b/>
        </w:rPr>
        <w:t xml:space="preserve">Rabies-adjacent Viruses:</w:t>
      </w:r>
      <w:r>
        <w:t xml:space="preserve"> </w:t>
      </w:r>
      <w:r>
        <w:t xml:space="preserve">While Australia is free of rabies, the strict biosecurity laws mean that any suspected case triggers immediate national alert systems. Veterinarians in</w:t>
      </w:r>
      <w:r>
        <w:t xml:space="preserve"> </w:t>
      </w:r>
      <w:r>
        <w:rPr>
          <w:bCs/>
          <w:b/>
        </w:rPr>
        <w:t xml:space="preserve">Australia Melbourne</w:t>
      </w:r>
      <w:r>
        <w:t xml:space="preserve"> </w:t>
      </w:r>
      <w:r>
        <w:t xml:space="preserve">are trained to recognize symptoms of similar lyssaviruses found in local bat and marsupial populations.</w:t>
      </w:r>
    </w:p>
    <w:bookmarkEnd w:id="23"/>
    <w:bookmarkEnd w:id="24"/>
    <w:bookmarkStart w:id="25" w:name="X88457d935623be8018f817862c4becb38e64aba"/>
    <w:p>
      <w:pPr>
        <w:pStyle w:val="Heading2"/>
      </w:pPr>
      <w:r>
        <w:t xml:space="preserve">The One Health Initiative: Bridging Disciplines</w:t>
      </w:r>
    </w:p>
    <w:p>
      <w:pPr>
        <w:pStyle w:val="FirstParagraph"/>
      </w:pPr>
      <w:r>
        <w:t xml:space="preserve">The concept of "One Health"—recognizing that human health, animal health, and environmental health are interconnected—is central to veterinary practice in</w:t>
      </w:r>
      <w:r>
        <w:t xml:space="preserve"> </w:t>
      </w:r>
      <w:r>
        <w:rPr>
          <w:bCs/>
          <w:b/>
        </w:rPr>
        <w:t xml:space="preserve">Australia Melbourne</w:t>
      </w:r>
      <w:r>
        <w:t xml:space="preserve">. Veterinarians here do not work in isolation; they collaborate closely with physicians, environmental scientists, and urban planners.</w:t>
      </w:r>
    </w:p>
    <w:p>
      <w:pPr>
        <w:pStyle w:val="BodyText"/>
      </w:pPr>
      <w:r>
        <w:t xml:space="preserve">In Melbourne specifically, the One Health approach is evident in wildlife rescue operations. Organizations such as Wildlife Victoria rely heavily on veterinary expertise to rehabilitate injured native animals. These animals often suffer injuries from vehicle collisions or attacks by domestic dogs. The</w:t>
      </w:r>
      <w:r>
        <w:t xml:space="preserve"> </w:t>
      </w:r>
      <w:r>
        <w:rPr>
          <w:bCs/>
          <w:b/>
        </w:rPr>
        <w:t xml:space="preserve">Veterinarian</w:t>
      </w:r>
      <w:r>
        <w:t xml:space="preserve"> </w:t>
      </w:r>
      <w:r>
        <w:t xml:space="preserve">plays a dual role here: treating the individual animal and collecting data that informs urban planning decisions, such as where wildlife corridors need protection or where fencing should be improved.</w:t>
      </w:r>
    </w:p>
    <w:p>
      <w:pPr>
        <w:pStyle w:val="BodyText"/>
      </w:pPr>
      <w:r>
        <w:t xml:space="preserve">Furthermore, veterinarians contribute to antibiotic stewardship. Overuse of antibiotics in companion animals can lead to resistant bacterial strains that affect humans. By promoting responsible prescribing practices within</w:t>
      </w:r>
      <w:r>
        <w:t xml:space="preserve"> </w:t>
      </w:r>
      <w:r>
        <w:rPr>
          <w:bCs/>
          <w:b/>
        </w:rPr>
        <w:t xml:space="preserve">Australia Melbourne</w:t>
      </w:r>
      <w:r>
        <w:t xml:space="preserve">'s veterinary clinics, professionals help combat the global threat of antimicrobial resistance.</w:t>
      </w:r>
    </w:p>
    <w:bookmarkEnd w:id="25"/>
    <w:bookmarkStart w:id="26" w:name="X81cad8a9d0a563c5b68eaf0043e51e976613cc8"/>
    <w:p>
      <w:pPr>
        <w:pStyle w:val="Heading2"/>
      </w:pPr>
      <w:r>
        <w:t xml:space="preserve">Mental Health and Veterinary Workforce Well-being</w:t>
      </w:r>
    </w:p>
    <w:p>
      <w:pPr>
        <w:pStyle w:val="FirstParagraph"/>
      </w:pPr>
      <w:r>
        <w:t xml:space="preserve">A growing area of interest in contemporary veterinary medicine is the mental well-being of practitioners themselves. In</w:t>
      </w:r>
      <w:r>
        <w:t xml:space="preserve"> </w:t>
      </w:r>
      <w:r>
        <w:rPr>
          <w:bCs/>
          <w:b/>
        </w:rPr>
        <w:t xml:space="preserve">Australia Melbourne</w:t>
      </w:r>
      <w:r>
        <w:t xml:space="preserve">, as elsewhere, veterinarians face high rates of burnout, compassion fatigue, and suicide. The emotional toll of euthanasia, combined with economic pressures and client expectations, creates a challenging work environment.</w:t>
      </w:r>
    </w:p>
    <w:p>
      <w:pPr>
        <w:pStyle w:val="BodyText"/>
      </w:pPr>
      <w:r>
        <w:t xml:space="preserve">This poster presentation highlights the necessity for institutional support structures within veterinary practices in</w:t>
      </w:r>
      <w:r>
        <w:t xml:space="preserve"> </w:t>
      </w:r>
      <w:r>
        <w:rPr>
          <w:bCs/>
          <w:b/>
        </w:rPr>
        <w:t xml:space="preserve">Australia Melbourne</w:t>
      </w:r>
      <w:r>
        <w:t xml:space="preserve">. Peer support networks and mandatory mental health breaks are becoming standard components of professional development for the</w:t>
      </w:r>
      <w:r>
        <w:t xml:space="preserve"> </w:t>
      </w:r>
      <w:r>
        <w:rPr>
          <w:bCs/>
          <w:b/>
        </w:rPr>
        <w:t xml:space="preserve">Veterinarian</w:t>
      </w:r>
      <w:r>
        <w:t xml:space="preserve">. Recognizing that a healthy workforce is essential for high-quality patient care, local universities and professional bodies such as the Royal Australian Veterinary Association (RAVA) are implementing robust well-being programs.</w:t>
      </w:r>
    </w:p>
    <w:bookmarkEnd w:id="26"/>
    <w:bookmarkStart w:id="27" w:name="X35977681218d2d8654df388a36f5896ff8286b9"/>
    <w:p>
      <w:pPr>
        <w:pStyle w:val="Heading2"/>
      </w:pPr>
      <w:r>
        <w:t xml:space="preserve">Educational Outreach and Community Engagement</w:t>
      </w:r>
    </w:p>
    <w:p>
      <w:pPr>
        <w:pStyle w:val="FirstParagraph"/>
      </w:pPr>
      <w:r>
        <w:t xml:space="preserve">Veterinarians in</w:t>
      </w:r>
      <w:r>
        <w:t xml:space="preserve"> </w:t>
      </w:r>
      <w:r>
        <w:rPr>
          <w:bCs/>
          <w:b/>
        </w:rPr>
        <w:t xml:space="preserve">Australia Melbourne</w:t>
      </w:r>
      <w:r>
        <w:t xml:space="preserve"> </w:t>
      </w:r>
      <w:r>
        <w:t xml:space="preserve">serve as educators for their communities. Through school visits, public workshops, and social media engagement, they disseminate crucial information about animal welfare.</w:t>
      </w:r>
    </w:p>
    <w:p>
      <w:pPr>
        <w:numPr>
          <w:ilvl w:val="0"/>
          <w:numId w:val="1002"/>
        </w:numPr>
        <w:pStyle w:val="Compact"/>
      </w:pPr>
      <w:r>
        <w:rPr>
          <w:bCs/>
          <w:b/>
        </w:rPr>
        <w:t xml:space="preserve">Pet Ownership Responsibility:</w:t>
      </w:r>
      <w:r>
        <w:t xml:space="preserve"> </w:t>
      </w:r>
      <w:r>
        <w:t xml:space="preserve">Educating new pet owners on the long-term commitment required for animals like cats and dogs helps reduce shelter intake rates.</w:t>
      </w:r>
    </w:p>
    <w:p>
      <w:pPr>
        <w:numPr>
          <w:ilvl w:val="0"/>
          <w:numId w:val="1002"/>
        </w:numPr>
        <w:pStyle w:val="Compact"/>
      </w:pPr>
      <w:r>
        <w:rPr>
          <w:bCs/>
          <w:b/>
        </w:rPr>
        <w:t xml:space="preserve">Biodiversity Conservation:</w:t>
      </w:r>
      <w:r>
        <w:t xml:space="preserve"> </w:t>
      </w:r>
      <w:r>
        <w:t xml:space="preserve">Vets advise homeowners on how to make gardens safe for native wildlife, such as installing cat containment systems to protect birds and small mammals.</w:t>
      </w:r>
    </w:p>
    <w:p>
      <w:pPr>
        <w:numPr>
          <w:ilvl w:val="0"/>
          <w:numId w:val="1002"/>
        </w:numPr>
        <w:pStyle w:val="Compact"/>
      </w:pPr>
      <w:r>
        <w:rPr>
          <w:bCs/>
          <w:b/>
        </w:rPr>
        <w:t xml:space="preserve">Agricultural Awareness:</w:t>
      </w:r>
      <w:r>
        <w:t xml:space="preserve"> </w:t>
      </w:r>
      <w:r>
        <w:t xml:space="preserve">Even in urban settings, there is a growing interest in backyard farming (chickens, bees). Veterinarians provide guidance on hygiene and animal care for these micro-farms.</w:t>
      </w:r>
    </w:p>
    <w:bookmarkEnd w:id="27"/>
    <w:bookmarkStart w:id="28" w:name="X07684f49f29bcb2a308c116a101f9443c4ff439"/>
    <w:p>
      <w:pPr>
        <w:pStyle w:val="Heading2"/>
      </w:pPr>
      <w:r>
        <w:t xml:space="preserve">Future Directions and Technological Integration</w:t>
      </w:r>
    </w:p>
    <w:p>
      <w:pPr>
        <w:pStyle w:val="FirstParagraph"/>
      </w:pPr>
      <w:r>
        <w:t xml:space="preserve">The future of the</w:t>
      </w:r>
      <w:r>
        <w:t xml:space="preserve"> </w:t>
      </w:r>
      <w:r>
        <w:rPr>
          <w:bCs/>
          <w:b/>
        </w:rPr>
        <w:t xml:space="preserve">Veterinarian</w:t>
      </w:r>
      <w:r>
        <w:t xml:space="preserve"> </w:t>
      </w:r>
      <w:r>
        <w:t xml:space="preserve">in</w:t>
      </w:r>
    </w:p>
    <w:p>
      <w:pPr>
        <w:pStyle w:val="BodyText"/>
      </w:pPr>
      <w:r>
        <w:t xml:space="preserve">Australia Melbourne is intertwined with technology. Telemedicine is becoming more prevalent, allowing vets to provide initial consultations remotely, which reduces stress for pets and improves accessibility for clients across the metropolitan area. Artificial Intelligence (AI) is being integrated into diagnostic imaging, helping vets detect fractures and tumors with greater accuracy.</w:t>
      </w:r>
    </w:p>
    <w:p>
      <w:pPr>
        <w:pStyle w:val="BodyText"/>
      </w:pPr>
      <w:r>
        <w:t xml:space="preserve">Additionally, genomic testing for genetic predispositions in purebred dogs common in</w:t>
      </w:r>
      <w:r>
        <w:t xml:space="preserve"> </w:t>
      </w:r>
      <w:r>
        <w:rPr>
          <w:bCs/>
          <w:b/>
        </w:rPr>
        <w:t xml:space="preserve">Australia Melbourne</w:t>
      </w:r>
      <w:r>
        <w:t xml:space="preserve"> </w:t>
      </w:r>
      <w:r>
        <w:t xml:space="preserve">allows for preventative healthcare strategies tailored to individual animals. As technology advances, the veterinarian’s role shifts from reactive treatment to proactive health management.</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Australia Melbourne</w:t>
      </w:r>
      <w:r>
        <w:t xml:space="preserve"> </w:t>
      </w:r>
      <w:r>
        <w:t xml:space="preserve">is a multifaceted professional essential to the fabric of society. From safeguarding public health against zoonotic threats to conserving native wildlife and supporting community education, their impact extends far beyond the examination room. As</w:t>
      </w:r>
    </w:p>
    <w:p>
      <w:pPr>
        <w:pStyle w:val="BodyText"/>
      </w:pPr>
      <w:r>
        <w:t xml:space="preserve">Australia Melbourne continues to grow and change, veterinarians will remain at the forefront of adapting healthcare systems to meet new ecological and social challenges. The integration of One Health principles, technological innovation, and a focus on practitioner well-being ensures that veterinary medicine in this region remains dynamic, effective, and humane.</w:t>
      </w:r>
    </w:p>
    <w:bookmarkEnd w:id="29"/>
    <w:p>
      <w:pPr>
        <w:pStyle w:val="BodyText"/>
      </w:pPr>
      <w:r>
        <w:rPr>
          <w:bCs/>
          <w:b/>
        </w:rPr>
        <w:t xml:space="preserve">Acknowledgments:</w:t>
      </w:r>
      <w:r>
        <w:t xml:space="preserve"> </w:t>
      </w:r>
      <w:r>
        <w:t xml:space="preserve">This poster presentation was prepared for academic discussion regarding urban veterinary sciences in the Asia-Pacific region. Data references include reports from Wildlife Victoria, the Australian Veterinary Association, and Melbourne City Council environmental health records.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Veterinarian in Australia Melbourne</dc:title>
  <dc:creator/>
  <dc:language>en</dc:language>
  <cp:keywords/>
  <dcterms:created xsi:type="dcterms:W3CDTF">2026-07-29T18:01:00Z</dcterms:created>
  <dcterms:modified xsi:type="dcterms:W3CDTF">2026-07-29T18:01:00Z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