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(Montreal)</w:t>
      </w:r>
    </w:p>
    <w:bookmarkStart w:id="20" w:name="X77c1aff7ebac4375027da85f533ca53bc56b9d9"/>
    <w:p>
      <w:pPr>
        <w:pStyle w:val="Heading1"/>
      </w:pPr>
      <w:r>
        <w:t xml:space="preserve">Bridging Public Health, One Animal at a Time: The Modern Veterinarian in Canada (Montreal)</w:t>
      </w:r>
    </w:p>
    <w:p>
      <w:pPr>
        <w:pStyle w:val="FirstParagraph"/>
      </w:pPr>
      <w:r>
        <w:rPr>
          <w:bCs/>
          <w:b/>
        </w:rPr>
        <w:t xml:space="preserve">Presentation Title:</w:t>
      </w:r>
      <w:r>
        <w:t xml:space="preserve"> </w:t>
      </w:r>
      <w:r>
        <w:t xml:space="preserve">Integrated Approaches to Zoonotic Disease and Urban Wildlife Management in Montreal</w:t>
      </w:r>
    </w:p>
    <w:p>
      <w:pPr>
        <w:pStyle w:val="BodyText"/>
      </w:pPr>
      <w:r>
        <w:rPr>
          <w:bCs/>
          <w:b/>
        </w:rPr>
        <w:t xml:space="preserve">Audience:</w:t>
      </w:r>
      <w:r>
        <w:t xml:space="preserve"> </w:t>
      </w:r>
      <w:r>
        <w:t xml:space="preserve">Faculty of Veterinary Medicine, Université de Montréal; Public Health Officials of Quebec; Community Stakeholders in Canada (Montreal)</w:t>
      </w:r>
    </w:p>
    <w:p>
      <w:pPr>
        <w:pStyle w:val="BodyText"/>
      </w:pPr>
      <w:r>
        <w:rPr>
          <w:iCs/>
          <w:i/>
        </w:rPr>
        <w:t xml:space="preserve">This document serves as the textual content for an Academic Poster Presentation focusing on the critical role of the Veterinarian within the specific socio-ecological context of Canada (Montreal).</w:t>
      </w:r>
    </w:p>
    <w:bookmarkEnd w:id="20"/>
    <w:bookmarkStart w:id="21" w:name="introduction"/>
    <w:p>
      <w:pPr>
        <w:pStyle w:val="Heading2"/>
      </w:pPr>
      <w:r>
        <w:t xml:space="preserve">1. Introduction</w:t>
      </w:r>
    </w:p>
    <w:p>
      <w:pPr>
        <w:pStyle w:val="FirstParagraph"/>
      </w:pPr>
      <w:r>
        <w:t xml:space="preserve">The relationship between human health, animal health, and environmental integrity is no longer theoretical; it is a daily operational reality. In the bustling urban landscape of Canada (Montreal), this triad intersects with unprecedented complexity. As one of North America’s most densely populated cities, Montreal faces unique challenges regarding zoonotic disease transmission, wildlife-human conflict, and the psychological well-being of its residents through companion animal care.</w:t>
      </w:r>
    </w:p>
    <w:p>
      <w:pPr>
        <w:pStyle w:val="BodyText"/>
      </w:pPr>
      <w:r>
        <w:t xml:space="preserve">This poster presentation elucidates the expanded scope of the modern Veterinarian. We argue that in Canada (Montreal), the Veterinarian must transcend traditional clinical roles to become a central pillar in municipal public health policy, environmental stewardship, and community resilience planning. The context of Canada (Montreal) provides a distinct case study due to its bilingual population, specific wildlife corridors passing through urban centers like Parc La Fontaine and Mount Royal, and stringent provincial regulations under the Ministère de l'Agriculture, des Pêcheries et de l'Alimentation du Québec (MAPAQ).</w:t>
      </w:r>
    </w:p>
    <w:bookmarkEnd w:id="21"/>
    <w:bookmarkStart w:id="24" w:name="X3f606259d3d7607599dc738970d63ea09badad0"/>
    <w:p>
      <w:pPr>
        <w:pStyle w:val="Heading2"/>
      </w:pPr>
      <w:r>
        <w:t xml:space="preserve">2. The Veterinarian as a Public Health Sentinel</w:t>
      </w:r>
    </w:p>
    <w:p>
      <w:pPr>
        <w:pStyle w:val="FirstParagraph"/>
      </w:pPr>
      <w:r>
        <w:t xml:space="preserve">In Canada (Montreal), the Veterinarian acts as the first line of defense against emerging infectious diseases. With rising cases of rabies variants in raccoons and skunks near urban interfaces, local veterinarians are tasked with surveillance, vaccination mandates, and rapid response protocols.</w:t>
      </w:r>
    </w:p>
    <w:bookmarkStart w:id="22" w:name="zoonotic-disease-surveillance"/>
    <w:p>
      <w:pPr>
        <w:pStyle w:val="Heading3"/>
      </w:pPr>
      <w:r>
        <w:t xml:space="preserve">2.1 Zoonotic Disease Surveillance</w:t>
      </w:r>
    </w:p>
    <w:p>
      <w:pPr>
        <w:pStyle w:val="FirstParagraph"/>
      </w:pPr>
      <w:r>
        <w:t xml:space="preserve">The Veterinarian plays a pivotal role in the "One Health" initiative. In Montreal, this involves close collaboration with the Institut national de santé publique du Québec (INSPQ). Veterinarians are not merely treating sick pets; they are collecting data that predicts human health risks. For instance, early detection of avian influenza in wild bird populations around the St. Lawrence River requires veterinary expertise to assess spillover risks.</w:t>
      </w:r>
    </w:p>
    <w:bookmarkEnd w:id="22"/>
    <w:bookmarkStart w:id="23" w:name="food-safety-and-security"/>
    <w:p>
      <w:pPr>
        <w:pStyle w:val="Heading3"/>
      </w:pPr>
      <w:r>
        <w:t xml:space="preserve">2.2 Food Safety and Security</w:t>
      </w:r>
    </w:p>
    <w:p>
      <w:pPr>
        <w:pStyle w:val="FirstParagraph"/>
      </w:pPr>
      <w:r>
        <w:t xml:space="preserve">Montreal serves as a major hub for food distribution in Eastern Canada. Veterinarians ensure the safety of imported and local food products, inspecting meat processing facilities and regulating dairy standards. This role is critical in maintaining consumer trust within the Canadian market.</w:t>
      </w:r>
    </w:p>
    <w:bookmarkEnd w:id="23"/>
    <w:bookmarkEnd w:id="24"/>
    <w:bookmarkStart w:id="27" w:name="urban-wildlife-management-in-montreal"/>
    <w:p>
      <w:pPr>
        <w:pStyle w:val="Heading2"/>
      </w:pPr>
      <w:r>
        <w:t xml:space="preserve">3. Urban Wildlife Management in Montreal</w:t>
      </w:r>
    </w:p>
    <w:p>
      <w:pPr>
        <w:pStyle w:val="FirstParagraph"/>
      </w:pPr>
      <w:r>
        <w:t xml:space="preserve">The expansion of urban sprawl into natural habitats has led to increased interactions between humans and wildlife. In Canada (Montreal), species such as coyotes, red-tailed hawks, and white-tailed deer frequently traverse municipal parks.</w:t>
      </w:r>
    </w:p>
    <w:bookmarkStart w:id="25" w:name="the-veterinarians-role-in-coexistence"/>
    <w:p>
      <w:pPr>
        <w:pStyle w:val="Heading3"/>
      </w:pPr>
      <w:r>
        <w:t xml:space="preserve">3.1 The Veterinarian's Role in Coexistence</w:t>
      </w:r>
    </w:p>
    <w:p>
      <w:pPr>
        <w:pStyle w:val="FirstParagraph"/>
      </w:pPr>
      <w:r>
        <w:t xml:space="preserve">Veterinarians provide essential education to pet owners on how to prevent attracting wildlife. They also consult with the Ville de Montréal on humane management strategies for nuisance animals, ensuring that interventions comply with Quebec’s Animal Protection Act.</w:t>
      </w:r>
    </w:p>
    <w:bookmarkEnd w:id="25"/>
    <w:bookmarkStart w:id="26" w:name="case-study-coyote-management"/>
    <w:p>
      <w:pPr>
        <w:pStyle w:val="Heading3"/>
      </w:pPr>
      <w:r>
        <w:t xml:space="preserve">3.2 Case Study: Coyote Management</w:t>
      </w:r>
    </w:p>
    <w:p>
      <w:pPr>
        <w:pStyle w:val="FirstParagraph"/>
      </w:pPr>
      <w:r>
        <w:t xml:space="preserve">In neighborhoods bordering Mount Royal, veterinarians work alongside animal control officers to address aggressive encounters. This involves not only treating injuries but also advocating for non-lethal deterrents and educating the public on securing garbage and pet food—a critical component of urban planning in Canada (Montreal).</w:t>
      </w:r>
    </w:p>
    <w:bookmarkEnd w:id="26"/>
    <w:bookmarkEnd w:id="27"/>
    <w:bookmarkStart w:id="30" w:name="X743b772b1f34e89991d31a5febae57d91c21e87"/>
    <w:p>
      <w:pPr>
        <w:pStyle w:val="Heading2"/>
      </w:pPr>
      <w:r>
        <w:t xml:space="preserve">4. Companion Animal Welfare and Social Determinants of Health</w:t>
      </w:r>
    </w:p>
    <w:p>
      <w:pPr>
        <w:pStyle w:val="FirstParagraph"/>
      </w:pPr>
      <w:r>
        <w:t xml:space="preserve">The Veterinarian’s role extends beyond physical health to address the socio-emotional aspects of pet ownership, which is deeply embedded in Montreal culture. In a city where household pets are considered family members, veterinary care intersects with social work and mental health support.</w:t>
      </w:r>
    </w:p>
    <w:bookmarkStart w:id="28" w:name="access-to-care"/>
    <w:p>
      <w:pPr>
        <w:pStyle w:val="Heading3"/>
      </w:pPr>
      <w:r>
        <w:t xml:space="preserve">4.1 Access to Care</w:t>
      </w:r>
    </w:p>
    <w:p>
      <w:pPr>
        <w:pStyle w:val="FirstParagraph"/>
      </w:pPr>
      <w:r>
        <w:t xml:space="preserve">Economic disparities in neighborhoods such as Rosemont–La Petite-Patrie or Hochelaga-Maisonneuve create barriers to veterinary care. Academic research presented in this poster highlights the need for subsidized clinics and sliding-scale fees managed by veterinary associations in collaboration with municipal grants.</w:t>
      </w:r>
    </w:p>
    <w:bookmarkEnd w:id="28"/>
    <w:bookmarkStart w:id="29" w:name="mental-health-connections"/>
    <w:p>
      <w:pPr>
        <w:pStyle w:val="Heading3"/>
      </w:pPr>
      <w:r>
        <w:t xml:space="preserve">4.2 Mental Health Connections</w:t>
      </w:r>
    </w:p>
    <w:p>
      <w:pPr>
        <w:pStyle w:val="FirstParagraph"/>
      </w:pPr>
      <w:r>
        <w:t xml:space="preserve">Veterinarians are often the first professionals to identify signs of domestic instability or abuse, given their access to households. In Canada (Montreal), inter-agency protocols are being developed to allow veterinarians to report suspected neglect without violating client confidentiality laws, thereby protecting vulnerable humans as well.</w:t>
      </w:r>
    </w:p>
    <w:bookmarkEnd w:id="29"/>
    <w:bookmarkEnd w:id="30"/>
    <w:bookmarkStart w:id="31" w:name="X2d4fe99f370defbc94f0b6d81fb0321020297d7"/>
    <w:p>
      <w:pPr>
        <w:pStyle w:val="Heading2"/>
      </w:pPr>
      <w:r>
        <w:t xml:space="preserve">5. Strategic Framework for Future Implementation</w:t>
      </w:r>
    </w:p>
    <w:p>
      <w:pPr>
        <w:pStyle w:val="FirstParagraph"/>
      </w:pPr>
      <w:r>
        <w:t xml:space="preserve">To optimize the Veterinarian’s impact in Canada (Montreal), we propose a three-pillar strategy:</w:t>
      </w:r>
    </w:p>
    <w:p>
      <w:pPr>
        <w:numPr>
          <w:ilvl w:val="0"/>
          <w:numId w:val="1001"/>
        </w:numPr>
        <w:pStyle w:val="Compact"/>
      </w:pPr>
      <w:r>
        <w:rPr>
          <w:bCs/>
          <w:b/>
        </w:rPr>
        <w:t xml:space="preserve">Digital Integration:</w:t>
      </w:r>
      <w:r>
        <w:t xml:space="preserve"> </w:t>
      </w:r>
      <w:r>
        <w:t xml:space="preserve">Implementing centralized digital health records shared between private vets, public health units, and wildlife agencies to track zoonotic trends in real-time.</w:t>
      </w:r>
    </w:p>
    <w:p>
      <w:pPr>
        <w:numPr>
          <w:ilvl w:val="0"/>
          <w:numId w:val="1001"/>
        </w:numPr>
        <w:pStyle w:val="Compact"/>
      </w:pPr>
      <w:r>
        <w:rPr>
          <w:bCs/>
          <w:b/>
        </w:rPr>
        <w:t xml:space="preserve">Multidisciplinary Education:</w:t>
      </w:r>
      <w:r>
        <w:t xml:space="preserve"> </w:t>
      </w:r>
      <w:r>
        <w:t xml:space="preserve">Enhancing veterinary curricula at the Université de Montréal to include modules on urban ecology, public policy, and conflict resolution specific to Canadian regulatory environments.</w:t>
      </w:r>
    </w:p>
    <w:p>
      <w:pPr>
        <w:numPr>
          <w:ilvl w:val="0"/>
          <w:numId w:val="1001"/>
        </w:numPr>
        <w:pStyle w:val="Compact"/>
      </w:pPr>
      <w:r>
        <w:rPr>
          <w:bCs/>
          <w:b/>
        </w:rPr>
        <w:t xml:space="preserve">Municipal Partnerships:</w:t>
      </w:r>
      <w:r>
        <w:t xml:space="preserve"> </w:t>
      </w:r>
      <w:r>
        <w:t xml:space="preserve">Formalizing contracts between the Ville de Montréal and veterinary boards to create emergency response teams for natural disasters (e.g., flooding in the St. Lawrence basin), ensuring animal evacuation plans are integrated into city-wide civil protection strategies.</w:t>
      </w:r>
    </w:p>
    <w:bookmarkEnd w:id="31"/>
    <w:bookmarkStart w:id="32" w:name="conclusion"/>
    <w:p>
      <w:pPr>
        <w:pStyle w:val="Heading2"/>
      </w:pPr>
      <w:r>
        <w:t xml:space="preserve">6. Conclusion</w:t>
      </w:r>
    </w:p>
    <w:p>
      <w:pPr>
        <w:pStyle w:val="FirstParagraph"/>
      </w:pPr>
      <w:r>
        <w:t xml:space="preserve">The landscape of veterinary medicine is shifting rapidly. In the specific context of Canada (Montreal), the Veterinarian is evolving from a private practitioner into a public health administrator, environmental guardian, and social advocate. The challenges posed by urbanization, climate change, and zoonotic threats require a robust integration of veterinary services into municipal governance.</w:t>
      </w:r>
    </w:p>
    <w:p>
      <w:pPr>
        <w:pStyle w:val="BodyText"/>
      </w:pPr>
      <w:r>
        <w:t xml:space="preserve">By recognizing the multifaceted role of the Veterinarian in Canada (Montreal), we can build a healthier, safer, and more resilient city for both human and animal inhabitants. This poster underscores that investing in veterinary infrastructure is synonymous with investing in public health security.</w:t>
      </w:r>
    </w:p>
    <w:bookmarkEnd w:id="32"/>
    <w:bookmarkStart w:id="33" w:name="key-references-resources"/>
    <w:p>
      <w:pPr>
        <w:pStyle w:val="Heading2"/>
      </w:pPr>
      <w:r>
        <w:t xml:space="preserve">Key References &amp; Resources</w:t>
      </w:r>
    </w:p>
    <w:p>
      <w:pPr>
        <w:numPr>
          <w:ilvl w:val="0"/>
          <w:numId w:val="1002"/>
        </w:numPr>
        <w:pStyle w:val="Compact"/>
      </w:pPr>
      <w:r>
        <w:t xml:space="preserve">Institut national de santé publique du Québec (INSPQ). (2023). *Zoonoses Surveillance Report in Quebec.*</w:t>
      </w:r>
    </w:p>
    <w:p>
      <w:pPr>
        <w:numPr>
          <w:ilvl w:val="0"/>
          <w:numId w:val="1002"/>
        </w:numPr>
        <w:pStyle w:val="Compact"/>
      </w:pPr>
      <w:r>
        <w:t xml:space="preserve">Ville de Montréal. (2024). *Plan d’Action pour la Protection des Animaux et la Convivialité Urbaine.*</w:t>
      </w:r>
    </w:p>
    <w:p>
      <w:pPr>
        <w:numPr>
          <w:ilvl w:val="0"/>
          <w:numId w:val="1002"/>
        </w:numPr>
        <w:pStyle w:val="Compact"/>
      </w:pPr>
      <w:r>
        <w:t xml:space="preserve">College of Veterinarians of Ontario / Ordre des vétérinaires du Québec. (2023). *Ethical Guidelines for Urban Wildlife Interactions.*</w:t>
      </w:r>
    </w:p>
    <w:p>
      <w:pPr>
        <w:numPr>
          <w:ilvl w:val="0"/>
          <w:numId w:val="1002"/>
        </w:numPr>
        <w:pStyle w:val="Compact"/>
      </w:pPr>
      <w:r>
        <w:t xml:space="preserve">Centers for Disease Control and Prevention (CDC) &amp; Public Health Agency of Canada. (2024). *One Health: Integrating Human, Animal, and Environmental Health.*</w:t>
      </w:r>
    </w:p>
    <w:p>
      <w:pPr>
        <w:pStyle w:val="FirstParagraph"/>
      </w:pPr>
      <w:r>
        <w:rPr>
          <w:bCs/>
          <w:b/>
        </w:rPr>
        <w:t xml:space="preserve">Contact:</w:t>
      </w:r>
      <w:r>
        <w:t xml:space="preserve"> </w:t>
      </w:r>
      <w:r>
        <w:t xml:space="preserve">For further inquiry regarding this presentation on Veterinary Science in Canada (Montreal), please contact the Department of Veterinary Clinical Sciences.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Veterinarian in Canada (Montreal)</dc:title>
  <dc:creator/>
  <dc:language>en</dc:language>
  <cp:keywords/>
  <dcterms:created xsi:type="dcterms:W3CDTF">2026-07-29T15:04:14Z</dcterms:created>
  <dcterms:modified xsi:type="dcterms:W3CDTF">2026-07-29T15:04:14Z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