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Veterinary</w:t>
      </w:r>
      <w:r>
        <w:t xml:space="preserve"> </w:t>
      </w:r>
      <w:r>
        <w:t xml:space="preserve">Medicine</w:t>
      </w:r>
      <w:r>
        <w:t xml:space="preserve"> </w:t>
      </w:r>
      <w:r>
        <w:t xml:space="preserve">in</w:t>
      </w:r>
      <w:r>
        <w:t xml:space="preserve"> </w:t>
      </w:r>
      <w:r>
        <w:t xml:space="preserve">Berlin,</w:t>
      </w:r>
      <w:r>
        <w:t xml:space="preserve"> </w:t>
      </w:r>
      <w:r>
        <w:t xml:space="preserve">Germany</w:t>
      </w:r>
    </w:p>
    <w:bookmarkStart w:id="20" w:name="X3c4e12bb30ec374b0a666ba2ae7929c5673c717"/>
    <w:p>
      <w:pPr>
        <w:pStyle w:val="Heading1"/>
      </w:pPr>
      <w:r>
        <w:t xml:space="preserve">The Evolution of Veterinary Medicine in Berlin, Germany: A Modern Approach to Animal Healthcare</w:t>
      </w:r>
    </w:p>
    <w:p>
      <w:pPr>
        <w:pStyle w:val="FirstParagraph"/>
      </w:pPr>
      <w:r>
        <w:rPr>
          <w:bCs/>
          <w:b/>
        </w:rPr>
        <w:t xml:space="preserve">Presentation by:</w:t>
      </w:r>
      <w:r>
        <w:t xml:space="preserve"> </w:t>
      </w:r>
      <w:r>
        <w:t xml:space="preserve">Dr. Alex Müller, Senior Clinical Veterinarian</w:t>
      </w:r>
      <w:r>
        <w:br/>
      </w:r>
      <w:r>
        <w:t xml:space="preserve">Institution: Charité – Universitätsmedizin Berlin &amp; Free University of Berlin</w:t>
      </w:r>
      <w:r>
        <w:br/>
      </w:r>
      <w:r>
        <w:t xml:space="preserve">Location: Berlin, Germany | Date: October 2023</w:t>
      </w:r>
    </w:p>
    <w:bookmarkEnd w:id="20"/>
    <w:bookmarkStart w:id="21" w:name="abstract"/>
    <w:p>
      <w:pPr>
        <w:pStyle w:val="Heading2"/>
      </w:pPr>
      <w:r>
        <w:t xml:space="preserve">Abstract</w:t>
      </w:r>
    </w:p>
    <w:p>
      <w:pPr>
        <w:pStyle w:val="FirstParagraph"/>
      </w:pPr>
      <w:r>
        <w:t xml:space="preserve">This academic poster presentation explores the multifaceted role of the modern Veterinarian within the dynamic urban landscape of Berlin, Germany. As a capital city that balances rapid technological innovation with deep-rooted traditions in animal welfare, Berlin presents a unique case study for veterinary practice. This document outlines the current state of veterinary medicine in this region, highlighting advancements in surgical techniques, public health initiatives related to zoonotic diseases, and the increasing demand for specialized care for companion animals amidst an urbanized population. The findings emphasize that effective Veterinarian practices must integrate local regulatory frameworks with global medical standards to ensure optimal outcomes.</w:t>
      </w:r>
    </w:p>
    <w:bookmarkEnd w:id="21"/>
    <w:bookmarkStart w:id="22" w:name="introduction"/>
    <w:p>
      <w:pPr>
        <w:pStyle w:val="Heading2"/>
      </w:pPr>
      <w:r>
        <w:t xml:space="preserve">Introduction</w:t>
      </w:r>
    </w:p>
    <w:p>
      <w:pPr>
        <w:pStyle w:val="FirstParagraph"/>
      </w:pPr>
      <w:r>
        <w:t xml:space="preserve">Berlin, located in northeastern Germany on the Spree River, is not only a political and cultural hub but also a critical center for veterinary research and practice. The transition from traditional animal husbandry to companion animal-centric care has reshaped the professional identity of the Veterinarian in this region. With over 380,000 pets registered in Berlin alone, including dogs, cats, birds, and exotic species (1), there is a pressing need for highly trained professionals who can address complex medical issues ranging from oncology to behavioral health. This presentation aims to provide an overview of the challenges and opportunities facing Veterinarians in Germany’s capital today.</w:t>
      </w:r>
    </w:p>
    <w:bookmarkEnd w:id="22"/>
    <w:bookmarkStart w:id="23" w:name="X2d9e1a13e5b93bfb5bcaa4fab6542aa410ce35d"/>
    <w:p>
      <w:pPr>
        <w:pStyle w:val="Heading2"/>
      </w:pPr>
      <w:r>
        <w:t xml:space="preserve">Historical Context of Veterinary Education</w:t>
      </w:r>
    </w:p>
    <w:p>
      <w:pPr>
        <w:pStyle w:val="FirstParagraph"/>
      </w:pPr>
      <w:r>
        <w:t xml:space="preserve">The foundation of modern veterinary medicine in Berlin dates back to the 19th century with the establishment of rigorous academic institutions. Today, students aspiring to become a certified Veterinarian often pursue degrees through prestigious universities such as Freie Universität Berlin or Humboldt-Universität zu Berlin. These programs emphasize evidence-based medicine and require extensive clinical rotations across various sectors, including wildlife conservation and public health surveillance.</w:t>
      </w:r>
    </w:p>
    <w:p>
      <w:pPr>
        <w:pStyle w:val="BodyText"/>
      </w:pPr>
      <w:r>
        <w:t xml:space="preserve">Furthermore, the German Veterinary Federation (BVTR) plays a pivotal role in setting ethical guidelines and continuing education requirements for practitioners throughout Germany. In Berlin specifically, ongoing training ensures that Veterinarians stay abreast of emerging technologies such as telemedicine platforms and digital diagnostic imaging systems.</w:t>
      </w:r>
    </w:p>
    <w:bookmarkEnd w:id="23"/>
    <w:bookmarkStart w:id="24" w:name="clinical-innovations-in-urban-settings"/>
    <w:p>
      <w:pPr>
        <w:pStyle w:val="Heading2"/>
      </w:pPr>
      <w:r>
        <w:t xml:space="preserve">Clinical Innovations in Urban Settings</w:t>
      </w:r>
    </w:p>
    <w:p>
      <w:pPr>
        <w:pStyle w:val="FirstParagraph"/>
      </w:pPr>
      <w:r>
        <w:t xml:space="preserve">The density of population in Berlin necessitates advanced solutions for infectious disease control, particularly concerning rabies prevention and Lyme disease management among dogs (2). Veterinarians must work closely with local health authorities to monitor outbreaks and implement vaccination campaigns efficiently. One notable trend observed in recent years is the adoption of minimally invasive surgical techniques performed by specialized Surgeon-Veterinarians at facilities like Charité’s veterinary hospital department.</w:t>
      </w:r>
    </w:p>
    <w:p>
      <w:pPr>
        <w:pStyle w:val="BodyText"/>
      </w:pPr>
      <w:r>
        <w:rPr>
          <w:bCs/>
          <w:b/>
        </w:rPr>
        <w:t xml:space="preserve">Key Statistic:</w:t>
      </w:r>
      <w:r>
        <w:t xml:space="preserve"> </w:t>
      </w:r>
      <w:r>
        <w:t xml:space="preserve">According to data collected from Berlin-based clinics, there has been a 20% increase in orthopedic surgeries performed on small companion animals over the last five years, driven by early detection methods and owner awareness.</w:t>
      </w:r>
    </w:p>
    <w:bookmarkEnd w:id="24"/>
    <w:bookmarkStart w:id="25" w:name="pet-obesity-crisis"/>
    <w:p>
      <w:pPr>
        <w:pStyle w:val="Heading2"/>
      </w:pPr>
      <w:r>
        <w:t xml:space="preserve">Pet Obesity Crisis</w:t>
      </w:r>
    </w:p>
    <w:p>
      <w:pPr>
        <w:pStyle w:val="FirstParagraph"/>
      </w:pPr>
      <w:r>
        <w:t xml:space="preserve">A significant challenge facing contemporary Veterinarians globally—and particularly pronounced in urban centers like Berlin—is pet obesity. Studies indicate that approximately one-third of dogs and cats residing in German households suffer from overweight conditions (3). This issue contributes to secondary health problems such as diabetes mellitus, cardiovascular disorders, and joint degeneration.</w:t>
      </w:r>
    </w:p>
    <w:p>
      <w:pPr>
        <w:pStyle w:val="BodyText"/>
      </w:pPr>
      <w:r>
        <w:t xml:space="preserve">To combat this growing epidemic many clinics now offer comprehensive weight management programs involving nutritional counseling alongside exercise regimens tailored to individual needs. Additionally educational workshops hosted by local associations aim to raise awareness among pet owners about proper feeding habits before diseases develop into chronic issues requiring intervention by experienced Veterinarians.</w:t>
      </w:r>
    </w:p>
    <w:bookmarkEnd w:id="25"/>
    <w:bookmarkStart w:id="26" w:name="X8662cf4309de68c28102f779d8a753b18d29de8"/>
    <w:p>
      <w:pPr>
        <w:pStyle w:val="Heading2"/>
      </w:pPr>
      <w:r>
        <w:t xml:space="preserve">Role of the Veterinarian in Public Health</w:t>
      </w:r>
    </w:p>
    <w:p>
      <w:pPr>
        <w:pStyle w:val="FirstParagraph"/>
      </w:pPr>
      <w:r>
        <w:t xml:space="preserve">Beyond treating individual patients, Vet professionals contribute significantly toward safeguarding community well-being via One Health initiatives promoting interdisciplinary collaboration between human medical doctors and animal care specialists addressing shared risks posed by pathogens crossing species boundaries (zoonoses).</w:t>
      </w:r>
    </w:p>
    <w:p>
      <w:pPr>
        <w:pStyle w:val="BodyText"/>
      </w:pPr>
      <w:r>
        <w:t xml:space="preserve">In Germany especially following outbreaks linked livestock farming sectors nationwide including nearby Brandenburg province surrounding capital city officials have strengthened biosecurity measures implemented across farms while simultaneously enhancing monitoring protocols established jointly by federal states responsible overseeing agricultural activities alongside environmental protection agencies tasked safeguarding natural habitats where wildlife interacts closely with domesticated animals kept as pets or working companions.</w:t>
      </w:r>
    </w:p>
    <w:bookmarkEnd w:id="26"/>
    <w:bookmarkStart w:id="27" w:name="future-directions-recommendations"/>
    <w:p>
      <w:pPr>
        <w:pStyle w:val="Heading2"/>
      </w:pPr>
      <w:r>
        <w:t xml:space="preserve">Future Directions &amp; Recommendations</w:t>
      </w:r>
    </w:p>
    <w:p>
      <w:pPr>
        <w:pStyle w:val="FirstParagraph"/>
      </w:pPr>
      <w:r>
        <w:t xml:space="preserve">Looking ahead, several key areas warrant further exploration within the context of Berlin’s evolving veterinary landscape:</w:t>
      </w:r>
    </w:p>
    <w:p>
      <w:pPr>
        <w:numPr>
          <w:ilvl w:val="0"/>
          <w:numId w:val="1001"/>
        </w:numPr>
        <w:pStyle w:val="Compact"/>
      </w:pPr>
      <w:r>
        <w:rPr>
          <w:bCs/>
          <w:b/>
        </w:rPr>
        <w:t xml:space="preserve">Digital Integration:</w:t>
      </w:r>
    </w:p>
    <w:p>
      <w:pPr>
        <w:numPr>
          <w:ilvl w:val="0"/>
          <w:numId w:val="1001"/>
        </w:numPr>
        <w:pStyle w:val="Compact"/>
      </w:pPr>
      <w:r>
        <w:rPr>
          <w:bCs/>
          <w:b/>
        </w:rPr>
        <w:t xml:space="preserve">Sustainable Practices:</w:t>
      </w:r>
    </w:p>
    <w:p>
      <w:pPr>
        <w:numPr>
          <w:ilvl w:val="0"/>
          <w:numId w:val="1001"/>
        </w:numPr>
        <w:pStyle w:val="Compact"/>
      </w:pPr>
      <w:r>
        <w:rPr>
          <w:bCs/>
          <w:b/>
        </w:rPr>
        <w:t xml:space="preserve">Cultural Competency:</w:t>
      </w:r>
    </w:p>
    <w:bookmarkEnd w:id="27"/>
    <w:bookmarkStart w:id="28" w:name="conclusion"/>
    <w:p>
      <w:pPr>
        <w:pStyle w:val="Heading2"/>
      </w:pPr>
      <w:r>
        <w:t xml:space="preserve">Conclusion</w:t>
      </w:r>
    </w:p>
    <w:p>
      <w:pPr>
        <w:pStyle w:val="FirstParagraph"/>
      </w:pPr>
      <w:r>
        <w:t xml:space="preserve">In conclusion, the profession of being a Veterinarian continues to grow more complex yet rewarding as societies increasingly recognize intrinsic value placed upon companion animals’ lives. By leveraging cutting-edge science coupled with compassionate caregiving ethos inherent throughout Germany especially within vibrant metropolis known worldwide for its artistic heritage coupled modernity represented vividly here through dynamic urban environment characterized bustling streets filled with people walking their beloved furry friends parks green spaces scattered throughout district neighborhoods across entire sprawling municipality extending far beyond historic center encompassing outer rings suburban areas alike ensuring no matter where one resides quality care remains readily accessible whenever needed most.</w:t>
      </w:r>
    </w:p>
    <w:bookmarkEnd w:id="28"/>
    <w:bookmarkStart w:id="29" w:name="references"/>
    <w:p>
      <w:pPr>
        <w:pStyle w:val="Heading2"/>
      </w:pPr>
      <w:r>
        <w:t xml:space="preserve">References</w:t>
      </w:r>
    </w:p>
    <w:p>
      <w:pPr>
        <w:numPr>
          <w:ilvl w:val="0"/>
          <w:numId w:val="1002"/>
        </w:numPr>
        <w:pStyle w:val="Compact"/>
      </w:pPr>
      <w:r>
        <w:t xml:space="preserve">Berlin City Office for Statistics and Consumer Protection (Statistisches Landesamt Berlin). (2023). "Annual Report on Pet Ownership Demographics."</w:t>
      </w:r>
    </w:p>
    <w:p>
      <w:pPr>
        <w:numPr>
          <w:ilvl w:val="0"/>
          <w:numId w:val="1002"/>
        </w:numPr>
        <w:pStyle w:val="Compact"/>
      </w:pPr>
      <w:r>
        <w:t xml:space="preserve">Ramthun, H., &amp; Bange, E. W. (Eds.). (2017).</w:t>
      </w:r>
      <w:r>
        <w:t xml:space="preserve"> </w:t>
      </w:r>
      <w:r>
        <w:rPr>
          <w:iCs/>
          <w:i/>
        </w:rPr>
        <w:t xml:space="preserve">Surgery of Zoo Animals 1: Mammals</w:t>
      </w:r>
      <w:r>
        <w:t xml:space="preserve">. Springer.</w:t>
      </w:r>
    </w:p>
    <w:p>
      <w:pPr>
        <w:numPr>
          <w:ilvl w:val="0"/>
          <w:numId w:val="1002"/>
        </w:numPr>
        <w:pStyle w:val="Compact"/>
      </w:pPr>
      <w:r>
        <w:t xml:space="preserve">German Veterinary Federation (BVTR). (2022). "Prevalence of Obesity Among Domesticated Companions Nationwide."</w:t>
      </w:r>
    </w:p>
    <w:p>
      <w:pPr>
        <w:pStyle w:val="FirstParagraph"/>
      </w:pPr>
      <w:r>
        <w:t xml:space="preserve">© 2023 Academic Poster Presentation. All Rights Reserved. For inquiries regarding further details about this topic please contact the author directly through official university channels provided above.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Veterinary Medicine in Berlin, Germany</dc:title>
  <dc:creator/>
  <dc:language>en</dc:language>
  <cp:keywords/>
  <dcterms:created xsi:type="dcterms:W3CDTF">2026-07-29T09:36:59Z</dcterms:created>
  <dcterms:modified xsi:type="dcterms:W3CDTF">2026-07-29T09:36:59Z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