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Excellence</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Poster</w:t>
      </w:r>
      <w:r>
        <w:t xml:space="preserve"> </w:t>
      </w:r>
      <w:r>
        <w:t xml:space="preserve">Presentation</w:t>
      </w:r>
    </w:p>
    <w:bookmarkStart w:id="20" w:name="X743e735e28b04a76342412fb60cb959de2b079b"/>
    <w:p>
      <w:pPr>
        <w:pStyle w:val="Heading1"/>
      </w:pPr>
      <w:r>
        <w:t xml:space="preserve">Bridging Science and Compassion:</w:t>
      </w:r>
      <w:r>
        <w:br/>
      </w:r>
      <w:r>
        <w:t xml:space="preserve">The Evolving Role of the Modern Veterinarian in New Zealand Wellington</w:t>
      </w:r>
    </w:p>
    <w:p>
      <w:pPr>
        <w:pStyle w:val="FirstParagraph"/>
      </w:pPr>
      <w:r>
        <w:rPr>
          <w:bCs/>
          <w:b/>
        </w:rPr>
        <w:t xml:space="preserve">Presentation Author:</w:t>
      </w:r>
      <w:r>
        <w:t xml:space="preserve"> </w:t>
      </w:r>
      <w:r>
        <w:t xml:space="preserve">Dr. A. L. Smith</w:t>
      </w:r>
      <w:r>
        <w:br/>
      </w:r>
      <w:r>
        <w:rPr>
          <w:bCs/>
          <w:b/>
        </w:rPr>
        <w:t xml:space="preserve">Affiliation:</w:t>
      </w:r>
      <w:r>
        <w:t xml:space="preserve"> </w:t>
      </w:r>
      <w:r>
        <w:t xml:space="preserve">Wellington Regional Veterinary Institute &amp; Massey University School of Veterinary Science</w:t>
      </w:r>
      <w:r>
        <w:br/>
      </w:r>
      <w:r>
        <w:rPr>
          <w:bCs/>
          <w:b/>
        </w:rPr>
        <w:t xml:space="preserve">Date:</w:t>
      </w:r>
      <w:r>
        <w:t xml:space="preserve"> </w:t>
      </w:r>
      <w:r>
        <w:t xml:space="preserve">October 2023 | **Location:** Te Whanganui-a-Tara (Wellington), New Zealand</w:t>
      </w:r>
    </w:p>
    <w:bookmarkEnd w:id="20"/>
    <w:bookmarkStart w:id="21" w:name="abstract"/>
    <w:p>
      <w:pPr>
        <w:pStyle w:val="Heading2"/>
      </w:pPr>
      <w:r>
        <w:t xml:space="preserve">Abstract</w:t>
      </w:r>
    </w:p>
    <w:p>
      <w:pPr>
        <w:pStyle w:val="FirstParagraph"/>
      </w:pPr>
      <w:r>
        <w:t xml:space="preserve">The role of the veterinarian has expanded significantly beyond traditional clinical practice. In the unique ecological and social landscape of New Zealand Wellington, veterinarians are tasked with complex challenges ranging from biosecurity enforcement and zoonotic disease management to one-health initiatives linking human, animal, and environmental health. This presentation outlines the multifaceted responsibilities of veterinarians operating in Wellington’s urban-rural fringe, emphasizing the necessity for specialized training in epidemiology, community engagement, and wildlife conservation. By integrating local data with global best practices we aim to illustrate how veterinary professionals serve as critical guardians of public health and ecological stability.</w:t>
      </w:r>
    </w:p>
    <w:bookmarkEnd w:id="21"/>
    <w:bookmarkStart w:id="22" w:name="introduction-the-context-of-wellington"/>
    <w:p>
      <w:pPr>
        <w:pStyle w:val="Heading2"/>
      </w:pPr>
      <w:r>
        <w:t xml:space="preserve">1. Introduction: The Context of Wellington</w:t>
      </w:r>
    </w:p>
    <w:p>
      <w:pPr>
        <w:pStyle w:val="FirstParagraph"/>
      </w:pPr>
      <w:r>
        <w:t xml:space="preserve">New Zealand Wellington presents a distinct case study for veterinary medicine. As the capital city situated at the southern tip of the North Island, Wellington is characterized by its dense urban center juxtaposed against rugged coastal cliffs and significant biodiversity zones such as Zealandia Ecosanctuary. The city acts as a primary gateway for trade and travel into New Zealand, making it a critical front line in biosecurity.</w:t>
      </w:r>
    </w:p>
    <w:p>
      <w:pPr>
        <w:pStyle w:val="BodyText"/>
      </w:pPr>
      <w:r>
        <w:t xml:space="preserve">The modern veterinarian in this region is not merely a healer of individual animals but an integral component of the public health infrastructure. With Wellington’s high density of companion animal ownership alongside its role as a hub for research and agricultural science, the demand for veterinary expertise has never been more specialized. This poster explores how veterinarians adapt their practices to meet these specific regional demands.</w:t>
      </w:r>
    </w:p>
    <w:bookmarkEnd w:id="22"/>
    <w:bookmarkStart w:id="24" w:name="biosecurity-and-border-control"/>
    <w:p>
      <w:pPr>
        <w:pStyle w:val="Heading2"/>
      </w:pPr>
      <w:r>
        <w:t xml:space="preserve">2. Biosecurity and Border Control</w:t>
      </w:r>
    </w:p>
    <w:p>
      <w:pPr>
        <w:pStyle w:val="FirstParagraph"/>
      </w:pPr>
      <w:r>
        <w:t xml:space="preserve">New Zealand’s isolation has historically protected it from many exotic pests and diseases. However, this status is perpetually threatened by international travel through Wellington International Airport.</w:t>
      </w:r>
    </w:p>
    <w:p>
      <w:pPr>
        <w:numPr>
          <w:ilvl w:val="0"/>
          <w:numId w:val="1001"/>
        </w:numPr>
        <w:pStyle w:val="Compact"/>
      </w:pPr>
      <w:r>
        <w:rPr>
          <w:bCs/>
          <w:b/>
        </w:rPr>
        <w:t xml:space="preserve">Detection Specialists:</w:t>
      </w:r>
      <w:r>
        <w:t xml:space="preserve"> </w:t>
      </w:r>
      <w:r>
        <w:t xml:space="preserve">Veterinarians trained in diagnostic pathology play a pivotal role in inspecting imports and managing quarantine protocols for dogs, cats, and livestock arriving at the port of Wellington.</w:t>
      </w:r>
    </w:p>
    <w:p>
      <w:pPr>
        <w:numPr>
          <w:ilvl w:val="0"/>
          <w:numId w:val="1001"/>
        </w:numPr>
        <w:pStyle w:val="Compact"/>
      </w:pPr>
      <w:r>
        <w:rPr>
          <w:bCs/>
          <w:b/>
        </w:rPr>
        <w:t xml:space="preserve">Zoonotic Surveillance:</w:t>
      </w:r>
      <w:r>
        <w:t xml:space="preserve"> </w:t>
      </w:r>
      <w:r>
        <w:t xml:space="preserve">Given that 75% of emerging infectious diseases are zoonotic (transmitted from animals to humans), veterinarians conduct rigorous surveillance on pathogens such as Avian Influenza and Rabies-related lyssaviruses. Their early detection capabilities are the first line of defense for national health security.</w:t>
      </w:r>
    </w:p>
    <w:p>
      <w:pPr>
        <w:numPr>
          <w:ilvl w:val="0"/>
          <w:numId w:val="1001"/>
        </w:numPr>
        <w:pStyle w:val="Compact"/>
      </w:pPr>
      <w:r>
        <w:rPr>
          <w:bCs/>
          <w:b/>
        </w:rPr>
        <w:t xml:space="preserve">Regulatory Compliance:</w:t>
      </w:r>
      <w:r>
        <w:t xml:space="preserve"> </w:t>
      </w:r>
      <w:r>
        <w:t xml:space="preserve">Working alongside MPI (Ministry for Primary Industries), local veterinarians ensure that all animal movements within the Wellington region adhere to strict biosecurity laws, preventing the spread of diseases like Mycobacterium bovis (TB) between wildlife and livestock.</w:t>
      </w:r>
    </w:p>
    <w:bookmarkStart w:id="23" w:name="economic-impact"/>
    <w:p>
      <w:pPr>
        <w:pStyle w:val="Heading3"/>
      </w:pPr>
      <w:r>
        <w:t xml:space="preserve">Economic Impact</w:t>
      </w:r>
    </w:p>
    <w:p>
      <w:pPr>
        <w:pStyle w:val="FirstParagraph"/>
      </w:pPr>
      <w:r>
        <w:t xml:space="preserve">The economic implications of veterinary intervention in biosecurity are profound. By maintaining New Zealand’s disease-free status, Wellington-based veterinarians help preserve the integrity of the nation's export markets, particularly in dairy and meat industries which rely heavily on international buyers trusting the cleanliness of NZ produce.</w:t>
      </w:r>
    </w:p>
    <w:bookmarkEnd w:id="23"/>
    <w:bookmarkEnd w:id="24"/>
    <w:bookmarkStart w:id="26" w:name="the-one-health-approach"/>
    <w:p>
      <w:pPr>
        <w:pStyle w:val="Heading2"/>
      </w:pPr>
      <w:r>
        <w:t xml:space="preserve">3. The One Health Approach</w:t>
      </w:r>
    </w:p>
    <w:p>
      <w:pPr>
        <w:pStyle w:val="FirstParagraph"/>
      </w:pPr>
      <w:r>
        <w:t xml:space="preserve">The concept of "One Health" is central to veterinary practice in Wellington. This approach recognizes that the health of people is closely connected to the health of animals and our shared environment.</w:t>
      </w:r>
    </w:p>
    <w:p>
      <w:pPr>
        <w:numPr>
          <w:ilvl w:val="0"/>
          <w:numId w:val="1002"/>
        </w:numPr>
        <w:pStyle w:val="Compact"/>
      </w:pPr>
      <w:r>
        <w:rPr>
          <w:bCs/>
          <w:b/>
        </w:rPr>
        <w:t xml:space="preserve">Ambient Air Quality:</w:t>
      </w:r>
      <w:r>
        <w:t xml:space="preserve"> </w:t>
      </w:r>
      <w:r>
        <w:t xml:space="preserve">As Wellington faces increasing pressure from climate change, veterinarians monitor animal populations for signs of environmental degradation. Respiratory issues in companion pets often mirror human exposure risks to particulate matter from wildfires.</w:t>
      </w:r>
    </w:p>
    <w:p>
      <w:pPr>
        <w:numPr>
          <w:ilvl w:val="0"/>
          <w:numId w:val="1002"/>
        </w:numPr>
        <w:pStyle w:val="Compact"/>
      </w:pPr>
      <w:r>
        <w:rPr>
          <w:bCs/>
          <w:b/>
        </w:rPr>
        <w:t xml:space="preserve">Zoonotic Disease Management:</w:t>
      </w:r>
      <w:r>
        <w:t xml:space="preserve"> </w:t>
      </w:r>
      <w:r>
        <w:t xml:space="preserve">Outbreaks of Leptospirosis and other waterborne diseases require collaborative efforts between veterinary public health officers and city council sanitation teams. In the hilly terrain of Wellington, runoff management is a veterinary concern as much as an engineering one.</w:t>
      </w:r>
    </w:p>
    <w:bookmarkStart w:id="25" w:name="urban-wildlife-conservation"/>
    <w:p>
      <w:pPr>
        <w:pStyle w:val="Heading3"/>
      </w:pPr>
      <w:r>
        <w:t xml:space="preserve">Urban Wildlife Conservation</w:t>
      </w:r>
    </w:p>
    <w:p>
      <w:pPr>
        <w:pStyle w:val="FirstParagraph"/>
      </w:pPr>
      <w:r>
        <w:t xml:space="preserve">A unique aspect of being a veterinarian in this region involves the care of urban-adapted wildlife. Species such as the North Island Brown Kiwi and various seabirds frequently intersect with city infrastructure. Specialized avian and mammalian practitioners provide critical care to injured native species, contributing to national recovery plans.</w:t>
      </w:r>
    </w:p>
    <w:bookmarkEnd w:id="25"/>
    <w:bookmarkEnd w:id="26"/>
    <w:bookmarkStart w:id="27" w:name="community-engagement-and-education"/>
    <w:p>
      <w:pPr>
        <w:pStyle w:val="Heading2"/>
      </w:pPr>
      <w:r>
        <w:t xml:space="preserve">4. Community Engagement and Education</w:t>
      </w:r>
    </w:p>
    <w:p>
      <w:pPr>
        <w:pStyle w:val="FirstParagraph"/>
      </w:pPr>
      <w:r>
        <w:t xml:space="preserve">The relationship between the veterinarian and the Wellington community extends far beyond treatment. In an era of rapid information exchange, veterinarians serve as trusted sources of evidence-based advice regarding animal welfare, vaccination schedules, and responsible pet ownership.</w:t>
      </w:r>
    </w:p>
    <w:p>
      <w:pPr>
        <w:pStyle w:val="BodyText"/>
      </w:pPr>
      <w:r>
        <w:rPr>
          <w:bCs/>
          <w:b/>
        </w:rPr>
        <w:t xml:space="preserve">Stray Animal Welfare:</w:t>
      </w:r>
      <w:r>
        <w:t xml:space="preserve"> </w:t>
      </w:r>
      <w:r>
        <w:t xml:space="preserve">With high volumes of tourism in Wellington, there is a fluctuating population of stray or abandoned animals. Veterinarians collaborate with local SPCA (Society for the Prevention of Cruelty to Animals) branches to provide neutering services, microchipping, and medical stabilization for these vulnerable animals.</w:t>
      </w:r>
    </w:p>
    <w:p>
      <w:pPr>
        <w:pStyle w:val="BodyText"/>
      </w:pPr>
      <w:r>
        <w:rPr>
          <w:bCs/>
          <w:b/>
        </w:rPr>
        <w:t xml:space="preserve">Agricultural Support:</w:t>
      </w:r>
      <w:r>
        <w:t xml:space="preserve"> </w:t>
      </w:r>
      <w:r>
        <w:t xml:space="preserve">On the outskirts of Wellington, in areas such as Porirua and Upper Hutt, small-scale farming is common. Veterinarians provide essential reproductive management advice to sheep and beef farmers, ensuring herd health while addressing concerns regarding antibiotic stewardship.</w:t>
      </w:r>
    </w:p>
    <w:bookmarkEnd w:id="27"/>
    <w:bookmarkStart w:id="28" w:name="future-directions-and-challenges"/>
    <w:p>
      <w:pPr>
        <w:pStyle w:val="Heading2"/>
      </w:pPr>
      <w:r>
        <w:t xml:space="preserve">5. Future Directions and Challenges</w:t>
      </w:r>
    </w:p>
    <w:p>
      <w:pPr>
        <w:pStyle w:val="FirstParagraph"/>
      </w:pPr>
      <w:r>
        <w:t xml:space="preserve">The future of veterinary medicine in New Zealand Wellington requires a strategic shift towards preventative care and technological integration.</w:t>
      </w:r>
    </w:p>
    <w:p>
      <w:pPr>
        <w:numPr>
          <w:ilvl w:val="0"/>
          <w:numId w:val="1003"/>
        </w:numPr>
        <w:pStyle w:val="Compact"/>
      </w:pPr>
      <w:r>
        <w:rPr>
          <w:bCs/>
          <w:b/>
        </w:rPr>
        <w:t xml:space="preserve">Digital Health Records:</w:t>
      </w:r>
      <w:r>
        <w:t xml:space="preserve"> </w:t>
      </w:r>
      <w:r>
        <w:t xml:space="preserve">Implementation of region-wide digital databases allows for faster tracking of disease outbreaks across both urban and rural settings.</w:t>
      </w:r>
    </w:p>
    <w:p>
      <w:pPr>
        <w:numPr>
          <w:ilvl w:val="0"/>
          <w:numId w:val="1003"/>
        </w:numPr>
        <w:pStyle w:val="Compact"/>
      </w:pPr>
      <w:r>
        <w:rPr>
          <w:bCs/>
          <w:b/>
        </w:rPr>
        <w:t xml:space="preserve">Rural Access:</w:t>
      </w:r>
      <w:r>
        <w:t xml:space="preserve"> </w:t>
      </w:r>
      <w:r>
        <w:t xml:space="preserve">Improving telemedicine capabilities to assist remote farmers in the Hutt Valley and Wairarapa regions with immediate diagnostic support.</w:t>
      </w:r>
    </w:p>
    <w:p>
      <w:pPr>
        <w:numPr>
          <w:ilvl w:val="0"/>
          <w:numId w:val="1003"/>
        </w:numPr>
        <w:pStyle w:val="Compact"/>
      </w:pPr>
      <w:r>
        <w:rPr>
          <w:bCs/>
          <w:b/>
        </w:rPr>
        <w:t xml:space="preserve">Mental Health Awareness:</w:t>
      </w:r>
      <w:r>
        <w:t xml:space="preserve"> </w:t>
      </w:r>
      <w:r>
        <w:t xml:space="preserve">Acknowledging the occupational stress faced by veterinarians, there is a growing movement within Wellington’s professional bodies to provide better mental health resources for practitioners dealing with euthanasia decisions and high workloads.</w:t>
      </w:r>
    </w:p>
    <w:bookmarkEnd w:id="28"/>
    <w:bookmarkStart w:id="29" w:name="conclusion"/>
    <w:p>
      <w:pPr>
        <w:pStyle w:val="Heading2"/>
      </w:pPr>
      <w:r>
        <w:t xml:space="preserve">Conclusion</w:t>
      </w:r>
    </w:p>
    <w:p>
      <w:pPr>
        <w:pStyle w:val="FirstParagraph"/>
      </w:pPr>
      <w:r>
        <w:t xml:space="preserve">The veterinarian in New Zealand Wellington operates at the intersection of science, society, and environment. Their role has evolved from treating sick animals to managing complex ecological systems and protecting public health. As global travel increases and environmental pressures mount, the strategic importance of these professionals cannot be overstated. Through continued investment in education, technology, and cross-sector collaboration, the veterinary community in Wellington will remain a beacon of excellence in animal care and biosecurity.</w:t>
      </w:r>
    </w:p>
    <w:bookmarkEnd w:id="29"/>
    <w:bookmarkStart w:id="30" w:name="acknowledgements"/>
    <w:p>
      <w:pPr>
        <w:pStyle w:val="Heading3"/>
      </w:pPr>
      <w:r>
        <w:t xml:space="preserve">Acknowledgements</w:t>
      </w:r>
    </w:p>
    <w:p>
      <w:pPr>
        <w:pStyle w:val="FirstParagraph"/>
      </w:pPr>
      <w:r>
        <w:t xml:space="preserve">We thank the Wellington City Council, MPI (Ministry for Primary Industries) regional offices, and local veterinary hospitals for their data sharing and insights during this presentation preparation.</w:t>
      </w:r>
    </w:p>
    <w:bookmarkEnd w:id="30"/>
    <w:bookmarkStart w:id="31" w:name="selected-references"/>
    <w:p>
      <w:pPr>
        <w:pStyle w:val="Heading3"/>
      </w:pPr>
      <w:r>
        <w:t xml:space="preserve">Selected References</w:t>
      </w:r>
    </w:p>
    <w:p>
      <w:pPr>
        <w:numPr>
          <w:ilvl w:val="0"/>
          <w:numId w:val="1004"/>
        </w:numPr>
        <w:pStyle w:val="Compact"/>
      </w:pPr>
      <w:r>
        <w:t xml:space="preserve">New Zealand Veterinary Association (NZVA) Strategic Plan 2021-2026.</w:t>
      </w:r>
    </w:p>
    <w:p>
      <w:pPr>
        <w:numPr>
          <w:ilvl w:val="0"/>
          <w:numId w:val="1004"/>
        </w:numPr>
        <w:pStyle w:val="Compact"/>
      </w:pPr>
      <w:r>
        <w:t xml:space="preserve">Sabin, M., &amp; others. "Zoonoses and Biosecurity in New Zealand." Journal of New Zealand Medical Studies, 2019.</w:t>
      </w:r>
    </w:p>
    <w:p>
      <w:pPr>
        <w:numPr>
          <w:ilvl w:val="0"/>
          <w:numId w:val="1004"/>
        </w:numPr>
        <w:pStyle w:val="Compact"/>
      </w:pPr>
      <w:r>
        <w:t xml:space="preserve">Wellington City Council Environmental Health Reports on Companion Animals (2020-2023).</w:t>
      </w:r>
    </w:p>
    <w:p>
      <w:pPr>
        <w:numPr>
          <w:ilvl w:val="0"/>
          <w:numId w:val="1004"/>
        </w:numPr>
        <w:pStyle w:val="Compact"/>
      </w:pPr>
      <w:r>
        <w:t xml:space="preserve">Massey University School of Veterinary Science Annual Review.</w:t>
      </w:r>
    </w:p>
    <w:p>
      <w:pPr>
        <w:pStyle w:val="FirstParagraph"/>
      </w:pPr>
      <w:r>
        <w:t xml:space="preserve">© 2023 Wellington Regional Veterinary Institute.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Excellence in New Zealand Wellington: A Poster Presentation</dc:title>
  <dc:creator/>
  <dc:language>en</dc:language>
  <cp:keywords/>
  <dcterms:created xsi:type="dcterms:W3CDTF">2026-07-30T06:17:46Z</dcterms:created>
  <dcterms:modified xsi:type="dcterms:W3CDTF">2026-07-30T06:17:46Z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