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Karachi</w:t>
      </w:r>
    </w:p>
    <w:bookmarkStart w:id="20" w:name="X2701639ff46b687f72edcbd9c21eddb9fb82cd8"/>
    <w:p>
      <w:pPr>
        <w:pStyle w:val="Heading1"/>
      </w:pPr>
      <w:r>
        <w:t xml:space="preserve">Bridging Public Health and Veterinary Care:</w:t>
      </w:r>
      <w:r>
        <w:br/>
      </w:r>
      <w:r>
        <w:t xml:space="preserve">The Critical Role of the Veterinarian in Pakistan, Karachi</w:t>
      </w:r>
    </w:p>
    <w:p>
      <w:pPr>
        <w:pStyle w:val="FirstParagraph"/>
      </w:pPr>
      <w:r>
        <w:t xml:space="preserve">Presented at the South Asian Veterinary Symposium 2024</w:t>
      </w:r>
      <w:r>
        <w:br/>
      </w:r>
      <w:r>
        <w:rPr>
          <w:bCs/>
          <w:b/>
        </w:rPr>
        <w:t xml:space="preserve">Primary Investigator:</w:t>
      </w:r>
      <w:r>
        <w:t xml:space="preserve"> </w:t>
      </w:r>
      <w:r>
        <w:t xml:space="preserve">Dr. A. Khan, Department of One Health Research</w:t>
      </w:r>
    </w:p>
    <w:bookmarkEnd w:id="20"/>
    <w:bookmarkStart w:id="21" w:name="abstract"/>
    <w:p>
      <w:pPr>
        <w:pStyle w:val="Heading3"/>
      </w:pPr>
      <w:r>
        <w:t xml:space="preserve">Abstract</w:t>
      </w:r>
    </w:p>
    <w:p>
      <w:pPr>
        <w:pStyle w:val="FirstParagraph"/>
      </w:pPr>
      <w:r>
        <w:t xml:space="preserve">The intersection of animal health and public welfare is nowhere more critical than in the rapidly urbanizing metropolis of Karachi, Pakistan. As one of the most densely populated cities globally, Karachi faces unique challenges regarding zoonotic disease transmission, food safety, and environmental sanitation. This poster presentation explores the multifaceted role of the</w:t>
      </w:r>
      <w:r>
        <w:t xml:space="preserve"> </w:t>
      </w:r>
      <w:r>
        <w:rPr>
          <w:bCs/>
          <w:b/>
        </w:rPr>
        <w:t xml:space="preserve">Veterinarian</w:t>
      </w:r>
      <w:r>
        <w:t xml:space="preserve"> </w:t>
      </w:r>
      <w:r>
        <w:t xml:space="preserve">within this complex ecosystem. Historically viewed primarily as caretakers of livestock in rural settings, veterinarians in</w:t>
      </w:r>
      <w:r>
        <w:t xml:space="preserve"> </w:t>
      </w:r>
      <w:r>
        <w:rPr>
          <w:bCs/>
          <w:b/>
        </w:rPr>
        <w:t xml:space="preserve">Pakistan</w:t>
      </w:r>
      <w:r>
        <w:t xml:space="preserve"> </w:t>
      </w:r>
      <w:r>
        <w:t xml:space="preserve">are increasingly pivotal in urban public health frameworks. This study analyzes current veterinary infrastructure in Karachi, highlights emerging threats such as rabies and antimicrobial resistance (AMR), and proposes a "One Health" integrated approach to strengthen the capacity of veterinary professionals to protect both animal populations and human communities.</w:t>
      </w:r>
    </w:p>
    <w:bookmarkEnd w:id="21"/>
    <w:bookmarkStart w:id="22" w:name="introduction-the-urban-rural-divide"/>
    <w:p>
      <w:pPr>
        <w:pStyle w:val="Heading2"/>
      </w:pPr>
      <w:r>
        <w:t xml:space="preserve">1. Introduction: The Urban-Rural Divide</w:t>
      </w:r>
    </w:p>
    <w:p>
      <w:pPr>
        <w:pStyle w:val="FirstParagraph"/>
      </w:pPr>
      <w:r>
        <w:t xml:space="preserve">Pakistan possesses a robust agricultural backbone, with the livestock sector contributing significantly to the national GDP. However, as migration accelerates toward major urban centers like Karachi, the dynamic between human and animal populations has shifted dramatically. In</w:t>
      </w:r>
      <w:r>
        <w:t xml:space="preserve"> </w:t>
      </w:r>
      <w:r>
        <w:rPr>
          <w:bCs/>
          <w:b/>
        </w:rPr>
        <w:t xml:space="preserve">Pakistan</w:t>
      </w:r>
      <w:r>
        <w:t xml:space="preserve">, particularly in Karachi, veterinarians are no longer confined to rural abattoirs or dairy farms; they are frontline responders in urban environments.</w:t>
      </w:r>
    </w:p>
    <w:p>
      <w:pPr>
        <w:pStyle w:val="BodyText"/>
      </w:pPr>
      <w:r>
        <w:t xml:space="preserve">Karachi’s population exceeds 16 million people, creating a dense tapestry where stray animal populations, pet ownership, and informal food markets coexist. This proximity creates high-risk zones for zoonotic spillover events. The role of the</w:t>
      </w:r>
      <w:r>
        <w:t xml:space="preserve"> </w:t>
      </w:r>
      <w:r>
        <w:rPr>
          <w:bCs/>
          <w:b/>
        </w:rPr>
        <w:t xml:space="preserve">Veterinarian</w:t>
      </w:r>
      <w:r>
        <w:t xml:space="preserve"> </w:t>
      </w:r>
      <w:r>
        <w:t xml:space="preserve">in this context extends beyond clinical treatment to include epidemiological surveillance, public education, and policy advocacy. Understanding these dynamics is essential for developing effective health interventions tailored to the specific socio-economic realities of Karachi.</w:t>
      </w:r>
    </w:p>
    <w:bookmarkEnd w:id="22"/>
    <w:bookmarkStart w:id="23" w:name="key-challenges-in-karachi"/>
    <w:p>
      <w:pPr>
        <w:pStyle w:val="Heading2"/>
      </w:pPr>
      <w:r>
        <w:t xml:space="preserve">2. Key Challenges in Karachi</w:t>
      </w:r>
    </w:p>
    <w:p>
      <w:pPr>
        <w:pStyle w:val="FirstParagraph"/>
      </w:pPr>
      <w:r>
        <w:t xml:space="preserve">The urban veterinary landscape in Karachi is fraught with systemic and logistical hurdles. These challenges impede the ability of veterinarians to perform their duties effectively:</w:t>
      </w:r>
    </w:p>
    <w:p>
      <w:pPr>
        <w:numPr>
          <w:ilvl w:val="0"/>
          <w:numId w:val="1001"/>
        </w:numPr>
        <w:pStyle w:val="Compact"/>
      </w:pPr>
      <w:r>
        <w:rPr>
          <w:bCs/>
          <w:b/>
        </w:rPr>
        <w:t xml:space="preserve">Zoonotic Disease Burden:</w:t>
      </w:r>
      <w:r>
        <w:t xml:space="preserve"> </w:t>
      </w:r>
      <w:r>
        <w:t xml:space="preserve">Pakistan remains one of the high-burden countries for rabies. In Karachi, despite vaccination campaigns, stray dog populations remain uncontrolled due to lack of resources and public cooperation. Veterinarians struggle with containment and sterilization efforts.</w:t>
      </w:r>
    </w:p>
    <w:p>
      <w:pPr>
        <w:numPr>
          <w:ilvl w:val="0"/>
          <w:numId w:val="1001"/>
        </w:numPr>
        <w:pStyle w:val="Compact"/>
      </w:pPr>
      <w:r>
        <w:rPr>
          <w:bCs/>
          <w:b/>
        </w:rPr>
        <w:t xml:space="preserve">Ambient Antimicrobial Resistance (AMR):</w:t>
      </w:r>
      <w:r>
        <w:t xml:space="preserve"> </w:t>
      </w:r>
      <w:r>
        <w:t xml:space="preserve">The indiscriminate use of antibiotics in both human medicine and veterinary practices contributes to AMR. In Karachi’s wet markets, where humans and animals interact closely, resistant bacteria can easily transfer across species barriers.</w:t>
      </w:r>
    </w:p>
    <w:p>
      <w:pPr>
        <w:numPr>
          <w:ilvl w:val="0"/>
          <w:numId w:val="1001"/>
        </w:numPr>
        <w:pStyle w:val="Compact"/>
      </w:pPr>
      <w:r>
        <w:rPr>
          <w:bCs/>
          <w:b/>
        </w:rPr>
        <w:t xml:space="preserve">Infrastructure Deficits:</w:t>
      </w:r>
      <w:r>
        <w:t xml:space="preserve"> </w:t>
      </w:r>
      <w:r>
        <w:t xml:space="preserve">Veterinary hospitals in Karachi are often under-equipped with modern diagnostic tools. Many clinics lack cold-chain facilities for vaccine storage, compromising the efficacy of immunization programs.</w:t>
      </w:r>
    </w:p>
    <w:p>
      <w:pPr>
        <w:numPr>
          <w:ilvl w:val="0"/>
          <w:numId w:val="1001"/>
        </w:numPr>
        <w:pStyle w:val="Compact"/>
      </w:pPr>
      <w:r>
        <w:rPr>
          <w:bCs/>
          <w:b/>
        </w:rPr>
        <w:t xml:space="preserve">Socio-Cultural Barriers:</w:t>
      </w:r>
      <w:r>
        <w:t xml:space="preserve"> </w:t>
      </w:r>
      <w:r>
        <w:t xml:space="preserve">Misconceptions about animal welfare and vaccination hesitancy among pet owners pose significant barriers to public health initiatives led by veterinarians.</w:t>
      </w:r>
    </w:p>
    <w:bookmarkEnd w:id="23"/>
    <w:bookmarkStart w:id="27" w:name="the-evolving-role-of-the-veterinarian"/>
    <w:p>
      <w:pPr>
        <w:pStyle w:val="Heading2"/>
      </w:pPr>
      <w:r>
        <w:t xml:space="preserve">3. The Evolving Role of the Veterinarian</w:t>
      </w:r>
    </w:p>
    <w:p>
      <w:pPr>
        <w:pStyle w:val="FirstParagraph"/>
      </w:pPr>
      <w:r>
        <w:t xml:space="preserve">To address these challenges, the scope of veterinary practice in Karachi must expand from a traditional medical model to an integrated public health model. This section outlines three critical pillars for the modern veterinarian in Pakistan:</w:t>
      </w:r>
    </w:p>
    <w:bookmarkStart w:id="24" w:name="a.-surveillance-and-epidemiology"/>
    <w:p>
      <w:pPr>
        <w:pStyle w:val="Heading3"/>
      </w:pPr>
      <w:r>
        <w:t xml:space="preserve">A. Surveillance and Epidemiology</w:t>
      </w:r>
    </w:p>
    <w:p>
      <w:pPr>
        <w:pStyle w:val="FirstParagraph"/>
      </w:pPr>
      <w:r>
        <w:t xml:space="preserve">Veterinarians are uniquely positioned to serve as sentinels for emerging infectious diseases. By establishing robust reporting mechanisms in Karachi’s veterinary clinics, health authorities can detect outbreaks of avian influenza, brucellosis, or leptospirosis before they spread to human populations. This requires real-time data sharing between private practitioners and the Provincial Animal Disease Surveillance Center.</w:t>
      </w:r>
    </w:p>
    <w:bookmarkEnd w:id="24"/>
    <w:bookmarkStart w:id="25" w:name="b.-food-safety-oversight"/>
    <w:p>
      <w:pPr>
        <w:pStyle w:val="Heading3"/>
      </w:pPr>
      <w:r>
        <w:t xml:space="preserve">B. Food Safety Oversight</w:t>
      </w:r>
    </w:p>
    <w:p>
      <w:pPr>
        <w:pStyle w:val="FirstParagraph"/>
      </w:pPr>
      <w:r>
        <w:t xml:space="preserve">In Karachi’s bustling food industry, veterinarians play a crucial role in meat inspection. Ensuring that slaughterhouses adhere to hygiene standards is not merely a regulatory requirement but a public health imperative. Veterinary inspectors must be empowered with legal authority and training to enforce regulations against adulterated or unsafe meat products, protecting consumers from foodborne illnesses.</w:t>
      </w:r>
    </w:p>
    <w:bookmarkEnd w:id="25"/>
    <w:bookmarkStart w:id="26" w:name="c.-community-engagement-and-education"/>
    <w:p>
      <w:pPr>
        <w:pStyle w:val="Heading3"/>
      </w:pPr>
      <w:r>
        <w:t xml:space="preserve">C. Community Engagement and Education</w:t>
      </w:r>
    </w:p>
    <w:p>
      <w:pPr>
        <w:pStyle w:val="FirstParagraph"/>
      </w:pPr>
      <w:r>
        <w:t xml:space="preserve">The success of any veterinary initiative in Karachi depends on community buy-in. Veterinarians must transition into educators, working with schools, religious leaders, and neighborhood associations to promote responsible pet ownership and vaccination compliance. Public awareness campaigns regarding the dangers of rabies and the importance of hand hygiene after animal contact are essential components of this strategy.</w:t>
      </w:r>
    </w:p>
    <w:bookmarkEnd w:id="26"/>
    <w:bookmarkEnd w:id="27"/>
    <w:bookmarkStart w:id="28" w:name="proposed-interventions"/>
    <w:p>
      <w:pPr>
        <w:pStyle w:val="Heading2"/>
      </w:pPr>
      <w:r>
        <w:t xml:space="preserve">4. Proposed Interventions</w:t>
      </w:r>
    </w:p>
    <w:p>
      <w:pPr>
        <w:pStyle w:val="FirstParagraph"/>
      </w:pPr>
      <w:r>
        <w:t xml:space="preserve">We propose a multi-stakeholder approach to enhance veterinary capacity in Karachi:</w:t>
      </w:r>
    </w:p>
    <w:p>
      <w:pPr>
        <w:numPr>
          <w:ilvl w:val="0"/>
          <w:numId w:val="1002"/>
        </w:numPr>
        <w:pStyle w:val="Compact"/>
      </w:pPr>
      <w:r>
        <w:rPr>
          <w:bCs/>
          <w:b/>
        </w:rPr>
        <w:t xml:space="preserve">Digital Health Records:</w:t>
      </w:r>
      <w:r>
        <w:t xml:space="preserve"> </w:t>
      </w:r>
      <w:r>
        <w:t xml:space="preserve">Implementation of a centralized digital database for animal health records to track vaccination histories and disease outbreaks.</w:t>
      </w:r>
    </w:p>
    <w:p>
      <w:pPr>
        <w:numPr>
          <w:ilvl w:val="0"/>
          <w:numId w:val="1002"/>
        </w:numPr>
        <w:pStyle w:val="Compact"/>
      </w:pPr>
      <w:r>
        <w:rPr>
          <w:bCs/>
          <w:b/>
        </w:rPr>
        <w:t xml:space="preserve">Pedagogy Reform:</w:t>
      </w:r>
      <w:r>
        <w:t xml:space="preserve"> </w:t>
      </w:r>
      <w:r>
        <w:t xml:space="preserve">Updating the veterinary curriculum in Pakistani universities to include modules on One Health, urban ecology, and public policy.</w:t>
      </w:r>
    </w:p>
    <w:p>
      <w:pPr>
        <w:numPr>
          <w:ilvl w:val="0"/>
          <w:numId w:val="1002"/>
        </w:numPr>
        <w:pStyle w:val="Compact"/>
      </w:pPr>
      <w:r>
        <w:rPr>
          <w:bCs/>
          <w:b/>
        </w:rPr>
        <w:t xml:space="preserve">Public-Private Partnerships (PPPs):</w:t>
      </w:r>
      <w:r>
        <w:t xml:space="preserve"> </w:t>
      </w:r>
      <w:r>
        <w:t xml:space="preserve">Encouraging collaboration between the Sindh Animal Husbandry Department and private veterinary NGOs to distribute vaccines and conduct sterilization drives efficiently.</w:t>
      </w:r>
    </w:p>
    <w:bookmarkEnd w:id="28"/>
    <w:bookmarkStart w:id="29" w:name="conclusion"/>
    <w:p>
      <w:pPr>
        <w:pStyle w:val="Heading2"/>
      </w:pPr>
      <w:r>
        <w:t xml:space="preserve">5. Conclusion</w:t>
      </w:r>
    </w:p>
    <w:p>
      <w:pPr>
        <w:pStyle w:val="FirstParagraph"/>
      </w:pPr>
      <w:r>
        <w:t xml:space="preserve">The trajectory of public health in Karachi is inextricably linked to the effectiveness of its veterinary services. As urbanization accelerates across Pakistan, the veterinarian must be recognized not just as a healer of animals, but as a guardian of community health. By addressing infrastructure gaps, combating antimicrobial resistance, and fostering community engagement through education and policy advocacy, we can build a resilient veterinary system in Karachi.</w:t>
      </w:r>
    </w:p>
    <w:p>
      <w:pPr>
        <w:pStyle w:val="BodyText"/>
      </w:pPr>
      <w:r>
        <w:t xml:space="preserve">This academic presentation underscores that investing in the veterinary profession is an investment in the socioeconomic stability and public safety of Pakistan’s largest city. A proactive, integrated approach involving veterinarians is essential for achieving sustainable health outcomes in a rapidly changing urban landscape.</w:t>
      </w:r>
    </w:p>
    <w:bookmarkEnd w:id="29"/>
    <w:p>
      <w:pPr>
        <w:pStyle w:val="BodyText"/>
      </w:pPr>
      <w:r>
        <w:rPr>
          <w:bCs/>
          <w:b/>
        </w:rPr>
        <w:t xml:space="preserve">Acknowledgments:</w:t>
      </w:r>
      <w:r>
        <w:t xml:space="preserve"> </w:t>
      </w:r>
      <w:r>
        <w:t xml:space="preserve">We thank the Department of Veterinary Sciences and local NGOs in Karachi for their support. Contact: research.karachi@onehealth.pk</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Veterinarian in Pakistan, Karachi</dc:title>
  <dc:creator/>
  <dc:language>en</dc:language>
  <cp:keywords/>
  <dcterms:created xsi:type="dcterms:W3CDTF">2026-07-29T20:32:14Z</dcterms:created>
  <dcterms:modified xsi:type="dcterms:W3CDTF">2026-07-29T20:32:14Z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