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Veterinary</w:t>
      </w:r>
      <w:r>
        <w:t xml:space="preserve"> </w:t>
      </w:r>
      <w:r>
        <w:t xml:space="preserve">Medicine</w:t>
      </w:r>
      <w:r>
        <w:t xml:space="preserve"> </w:t>
      </w:r>
      <w:r>
        <w:t xml:space="preserve">in</w:t>
      </w:r>
      <w:r>
        <w:t xml:space="preserve"> </w:t>
      </w:r>
      <w:r>
        <w:t xml:space="preserve">Peru</w:t>
      </w:r>
      <w:r>
        <w:t xml:space="preserve"> </w:t>
      </w:r>
      <w:r>
        <w:t xml:space="preserve">Lima:</w:t>
      </w:r>
      <w:r>
        <w:t xml:space="preserve"> </w:t>
      </w:r>
      <w:r>
        <w:t xml:space="preserve">Challenges</w:t>
      </w:r>
      <w:r>
        <w:t xml:space="preserve"> </w:t>
      </w:r>
      <w:r>
        <w:t xml:space="preserve">and</w:t>
      </w:r>
      <w:r>
        <w:t xml:space="preserve"> </w:t>
      </w:r>
      <w:r>
        <w:t xml:space="preserve">Innovations</w:t>
      </w:r>
    </w:p>
    <w:bookmarkStart w:id="20" w:name="Xa5d25878989e45fffda3866f32b9df302faf4bb"/>
    <w:p>
      <w:pPr>
        <w:pStyle w:val="Heading1"/>
      </w:pPr>
      <w:r>
        <w:t xml:space="preserve">Bridging Traditional Practices and Modern Science: The Evolving Role of the Veterinarian in Urban Peru Lima</w:t>
      </w:r>
    </w:p>
    <w:p>
      <w:pPr>
        <w:pStyle w:val="FirstParagraph"/>
      </w:pPr>
      <w:r>
        <w:rPr>
          <w:bCs/>
          <w:b/>
        </w:rPr>
        <w:t xml:space="preserve">Presented by:</w:t>
      </w:r>
      <w:r>
        <w:t xml:space="preserve"> </w:t>
      </w:r>
      <w:r>
        <w:t xml:space="preserve">Academic Research Team on Andean Veterinary Sciences</w:t>
      </w:r>
    </w:p>
    <w:p>
      <w:pPr>
        <w:pStyle w:val="BodyText"/>
      </w:pPr>
      <w:r>
        <w:rPr>
          <w:bCs/>
          <w:b/>
        </w:rPr>
        <w:t xml:space="preserve">Institution:</w:t>
      </w:r>
      <w:r>
        <w:t xml:space="preserve"> </w:t>
      </w:r>
      <w:r>
        <w:t xml:space="preserve">Faculty of Veterinary Medicine, National University of San Marcos (UNMSM)</w:t>
      </w:r>
    </w:p>
    <w:p>
      <w:pPr>
        <w:pStyle w:val="BodyText"/>
      </w:pPr>
      <w:r>
        <w:rPr>
          <w:bCs/>
          <w:b/>
        </w:rPr>
        <w:t xml:space="preserve">Date:</w:t>
      </w:r>
      <w:r>
        <w:t xml:space="preserve"> </w:t>
      </w:r>
      <w:r>
        <w:t xml:space="preserve">October 2023 |</w:t>
      </w:r>
      <w:r>
        <w:t xml:space="preserve"> </w:t>
      </w:r>
      <w:r>
        <w:rPr>
          <w:bCs/>
          <w:b/>
        </w:rPr>
        <w:t xml:space="preserve">Tailored for:</w:t>
      </w:r>
      <w:r>
        <w:t xml:space="preserve"> </w:t>
      </w:r>
      <w:r>
        <w:t xml:space="preserve">Peru Lima Context</w:t>
      </w:r>
    </w:p>
    <w:bookmarkEnd w:id="20"/>
    <w:bookmarkStart w:id="21" w:name="i.-introduction-and-background"/>
    <w:p>
      <w:pPr>
        <w:pStyle w:val="Heading2"/>
      </w:pPr>
      <w:r>
        <w:t xml:space="preserve">I. Introduction and Background</w:t>
      </w:r>
    </w:p>
    <w:p>
      <w:pPr>
        <w:pStyle w:val="FirstParagraph"/>
      </w:pPr>
      <w:r>
        <w:t xml:space="preserve">The landscape of veterinary medicine in the 21st century is undergoing a profound transformation, particularly in rapidly urbanizing developing nations. This poster presentation focuses specifically on the unique dynamics within</w:t>
      </w:r>
      <w:r>
        <w:t xml:space="preserve"> </w:t>
      </w:r>
      <w:r>
        <w:rPr>
          <w:bCs/>
          <w:b/>
        </w:rPr>
        <w:t xml:space="preserve">Peru Lima</w:t>
      </w:r>
      <w:r>
        <w:t xml:space="preserve">, a megacity that serves as both an economic hub and a center for public health challenges. As one of the most populous cities in South America,</w:t>
      </w:r>
      <w:r>
        <w:t xml:space="preserve"> </w:t>
      </w:r>
      <w:r>
        <w:rPr>
          <w:bCs/>
          <w:b/>
        </w:rPr>
        <w:t xml:space="preserve">Peru Lima</w:t>
      </w:r>
      <w:r>
        <w:t xml:space="preserve"> </w:t>
      </w:r>
      <w:r>
        <w:t xml:space="preserve">presents a complex mosaic of veterinary needs ranging from companion animal welfare to zoonotic disease control.</w:t>
      </w:r>
    </w:p>
    <w:p>
      <w:pPr>
        <w:pStyle w:val="BodyText"/>
      </w:pPr>
      <w:r>
        <w:t xml:space="preserve">The role of the modern</w:t>
      </w:r>
      <w:r>
        <w:t xml:space="preserve"> </w:t>
      </w:r>
      <w:r>
        <w:rPr>
          <w:bCs/>
          <w:b/>
        </w:rPr>
        <w:t xml:space="preserve">Veterinarian</w:t>
      </w:r>
      <w:r>
        <w:t xml:space="preserve"> </w:t>
      </w:r>
      <w:r>
        <w:t xml:space="preserve">has expanded far beyond traditional livestock management. In the context of the capital city, Peru's professionals in this field are now at the forefront of One Health initiatives, bridging human health, animal welfare, and environmental sustainability. This document explores how veterinary science adapts to urban density while respecting the cultural heritage of</w:t>
      </w:r>
      <w:r>
        <w:t xml:space="preserve"> </w:t>
      </w:r>
      <w:r>
        <w:rPr>
          <w:bCs/>
          <w:b/>
        </w:rPr>
        <w:t xml:space="preserve">Peru Lima</w:t>
      </w:r>
      <w:r>
        <w:t xml:space="preserve">.</w:t>
      </w:r>
    </w:p>
    <w:bookmarkEnd w:id="21"/>
    <w:bookmarkStart w:id="22" w:name="ii.-contextual-challenges-in-peru-lima"/>
    <w:p>
      <w:pPr>
        <w:pStyle w:val="Heading2"/>
      </w:pPr>
      <w:r>
        <w:t xml:space="preserve">II. Contextual Challenges in Peru Lima</w:t>
      </w:r>
    </w:p>
    <w:p>
      <w:pPr>
        <w:pStyle w:val="FirstParagraph"/>
      </w:pPr>
      <w:r>
        <w:t xml:space="preserve">The practice of veterinary medicine in urban settings faces distinct hurdles. In the case of the capital city, we identify three primary challenges:</w:t>
      </w:r>
    </w:p>
    <w:p>
      <w:pPr>
        <w:numPr>
          <w:ilvl w:val="0"/>
          <w:numId w:val="1001"/>
        </w:numPr>
        <w:pStyle w:val="Compact"/>
      </w:pPr>
      <w:r>
        <w:rPr>
          <w:bCs/>
          <w:b/>
        </w:rPr>
        <w:t xml:space="preserve">Pet Population Explosion:</w:t>
      </w:r>
      <w:r>
        <w:t xml:space="preserve"> </w:t>
      </w:r>
      <w:r>
        <w:t xml:space="preserve">Rapid urbanization has led to a surge in stray and domestic animal populations. The lack of comprehensive municipal control over pet ownership creates significant public health risks.</w:t>
      </w:r>
    </w:p>
    <w:p>
      <w:pPr>
        <w:numPr>
          <w:ilvl w:val="0"/>
          <w:numId w:val="1001"/>
        </w:numPr>
        <w:pStyle w:val="Compact"/>
      </w:pPr>
      <w:r>
        <w:rPr>
          <w:bCs/>
          <w:b/>
        </w:rPr>
        <w:t xml:space="preserve">Zoonotic Threats:</w:t>
      </w:r>
      <w:r>
        <w:t xml:space="preserve"> </w:t>
      </w:r>
      <w:r>
        <w:t xml:space="preserve">Dense living conditions in informal settlements (*asentamientos humanos*) near</w:t>
      </w:r>
      <w:r>
        <w:t xml:space="preserve"> </w:t>
      </w:r>
      <w:r>
        <w:rPr>
          <w:bCs/>
          <w:b/>
        </w:rPr>
        <w:t xml:space="preserve">Peru Lima</w:t>
      </w:r>
      <w:r>
        <w:t xml:space="preserve">'s center increase the risk of disease transmission between animals and humans, requiring vigilant veterinary surveillance.</w:t>
      </w:r>
    </w:p>
    <w:bookmarkEnd w:id="22"/>
    <w:bookmarkStart w:id="23" w:name="iii.-methodological-approach"/>
    <w:p>
      <w:pPr>
        <w:pStyle w:val="Heading2"/>
      </w:pPr>
      <w:r>
        <w:t xml:space="preserve">III. Methodological Approach</w:t>
      </w:r>
    </w:p>
    <w:p>
      <w:pPr>
        <w:pStyle w:val="FirstParagraph"/>
      </w:pPr>
      <w:r>
        <w:t xml:space="preserve">This study utilizes a mixed-methods approach to assess the current state of veterinary infrastructure in the capital. Data was collected through:</w:t>
      </w:r>
    </w:p>
    <w:p>
      <w:pPr>
        <w:numPr>
          <w:ilvl w:val="0"/>
          <w:numId w:val="1002"/>
        </w:numPr>
        <w:pStyle w:val="Compact"/>
      </w:pPr>
      <w:r>
        <w:t xml:space="preserve">Surveys administered to registered practitioners and students in the region.</w:t>
      </w:r>
    </w:p>
    <w:p>
      <w:pPr>
        <w:numPr>
          <w:ilvl w:val="0"/>
          <w:numId w:val="1002"/>
        </w:numPr>
        <w:pStyle w:val="Compact"/>
      </w:pPr>
      <w:r>
        <w:t xml:space="preserve">Epidemiological data analysis from local municipal health departments.</w:t>
      </w:r>
    </w:p>
    <w:p>
      <w:pPr>
        <w:pStyle w:val="FirstParagraph"/>
      </w:pPr>
      <w:r>
        <w:t xml:space="preserve">The objective is to highlight how a qualified</w:t>
      </w:r>
      <w:r>
        <w:t xml:space="preserve"> </w:t>
      </w:r>
      <w:r>
        <w:rPr>
          <w:bCs/>
          <w:b/>
        </w:rPr>
        <w:t xml:space="preserve">Veterinarian</w:t>
      </w:r>
      <w:r>
        <w:t xml:space="preserve"> </w:t>
      </w:r>
      <w:r>
        <w:t xml:space="preserve">can intervene effectively in these specific geographic and social contexts found across various districts of</w:t>
      </w:r>
      <w:r>
        <w:t xml:space="preserve"> </w:t>
      </w:r>
      <w:r>
        <w:rPr>
          <w:bCs/>
          <w:b/>
        </w:rPr>
        <w:t xml:space="preserve">Peru Lima</w:t>
      </w:r>
      <w:r>
        <w:t xml:space="preserve">.</w:t>
      </w:r>
    </w:p>
    <w:bookmarkEnd w:id="23"/>
    <w:bookmarkStart w:id="24" w:name="X5c39925145a831ed57f6977dca5ac0156689819"/>
    <w:p>
      <w:pPr>
        <w:pStyle w:val="Heading2"/>
      </w:pPr>
      <w:r>
        <w:t xml:space="preserve">IV. Key Findings: The Changing Role of the Veterinarian</w:t>
      </w:r>
    </w:p>
    <w:p>
      <w:pPr>
        <w:pStyle w:val="FirstParagraph"/>
      </w:pPr>
      <w:r>
        <w:t xml:space="preserve">The findings reveal a shifting paradigm in the daily responsibilities of a practicing veterinarian.</w:t>
      </w:r>
    </w:p>
    <w:p>
      <w:pPr>
        <w:numPr>
          <w:ilvl w:val="0"/>
          <w:numId w:val="1003"/>
        </w:numPr>
        <w:pStyle w:val="Compact"/>
      </w:pPr>
      <w:r>
        <w:rPr>
          <w:bCs/>
          <w:b/>
        </w:rPr>
        <w:t xml:space="preserve">Epidemiology and Public Health:</w:t>
      </w:r>
      <w:r>
        <w:t xml:space="preserve"> </w:t>
      </w:r>
      <w:r>
        <w:t xml:space="preserve">There is a critical need for veterinarians to act as epidemiologists. Rabies control remains paramount, but new threats like Leishmaniasis require sophisticated understanding of vector-borne diseases common in the coastal climate of</w:t>
      </w:r>
      <w:r>
        <w:t xml:space="preserve"> </w:t>
      </w:r>
      <w:r>
        <w:rPr>
          <w:bCs/>
          <w:b/>
        </w:rPr>
        <w:t xml:space="preserve">Peru Lima</w:t>
      </w:r>
      <w:r>
        <w:t xml:space="preserve">.</w:t>
      </w:r>
    </w:p>
    <w:p>
      <w:pPr>
        <w:numPr>
          <w:ilvl w:val="0"/>
          <w:numId w:val="1003"/>
        </w:numPr>
        <w:pStyle w:val="Compact"/>
      </w:pPr>
      <w:r>
        <w:rPr>
          <w:bCs/>
          <w:b/>
        </w:rPr>
        <w:t xml:space="preserve">Economic Viability vs. Welfare:</w:t>
      </w:r>
      <w:r>
        <w:t xml:space="preserve"> </w:t>
      </w:r>
      <w:r>
        <w:t xml:space="preserve">Many veterinary clinics in affluent districts offer advanced care (oncology, cardiology). However, a gap exists for low-income neighborhoods. The modern veterinarian must innovate to provide affordable preventative care.</w:t>
      </w:r>
    </w:p>
    <w:bookmarkEnd w:id="24"/>
    <w:bookmarkStart w:id="25" w:name="X3dedb77f2a60d38eaf657774f9a54b3a50ea976"/>
    <w:p>
      <w:pPr>
        <w:pStyle w:val="Heading2"/>
      </w:pPr>
      <w:r>
        <w:t xml:space="preserve">V. Discussion: Cultural and Practical Integration</w:t>
      </w:r>
    </w:p>
    <w:p>
      <w:pPr>
        <w:pStyle w:val="FirstParagraph"/>
      </w:pPr>
      <w:r>
        <w:t xml:space="preserve">A unique aspect of veterinary practice in this region is the integration of traditional knowledge with modern medicine. While highly educated, a competent veterinarian in this context must respect local customs while guiding communities toward scientific best practices.</w:t>
      </w:r>
    </w:p>
    <w:p>
      <w:pPr>
        <w:pStyle w:val="BodyText"/>
      </w:pPr>
      <w:r>
        <w:t xml:space="preserve">Furthermore, the legal framework within</w:t>
      </w:r>
      <w:r>
        <w:t xml:space="preserve"> </w:t>
      </w:r>
      <w:r>
        <w:rPr>
          <w:bCs/>
          <w:b/>
        </w:rPr>
        <w:t xml:space="preserve">Peru Lima</w:t>
      </w:r>
      <w:r>
        <w:t xml:space="preserve"> </w:t>
      </w:r>
      <w:r>
        <w:t xml:space="preserve">is evolving to protect animal rights. Veterinarians play a crucial advisory role for municipal policymakers regarding pet registration and sterilization laws. Without active participation from veterinary experts, public health campaigns often fail to achieve their goals in densely populated areas.</w:t>
      </w:r>
    </w:p>
    <w:bookmarkEnd w:id="25"/>
    <w:bookmarkStart w:id="26" w:name="vi.-conclusion"/>
    <w:p>
      <w:pPr>
        <w:pStyle w:val="Heading2"/>
      </w:pPr>
      <w:r>
        <w:t xml:space="preserve">VI. Conclusion</w:t>
      </w:r>
    </w:p>
    <w:p>
      <w:pPr>
        <w:pStyle w:val="FirstParagraph"/>
      </w:pPr>
      <w:r>
        <w:t xml:space="preserve">To conclude, the future of animal health in this major South American city relies heavily on the adaptability of its professional workforce. The veterinarian is no longer just a medical provider for animals; they are essential public health officials and community educators.</w:t>
      </w:r>
    </w:p>
    <w:p>
      <w:pPr>
        <w:pStyle w:val="BodyText"/>
      </w:pPr>
      <w:r>
        <w:t xml:space="preserve">We recommend that institutions training veterinarians in the capital emphasize urban epidemiology and public policy. By doing so, we empower them to tackle the specific challenges inherent to</w:t>
      </w:r>
      <w:r>
        <w:t xml:space="preserve"> </w:t>
      </w:r>
      <w:r>
        <w:rPr>
          <w:bCs/>
          <w:b/>
        </w:rPr>
        <w:t xml:space="preserve">Peru Lima</w:t>
      </w:r>
      <w:r>
        <w:t xml:space="preserve">, ensuring a healthier environment for both humans and animals alike. The evolution of the veterinarian profession here is not just about science; it is about community resilience.</w:t>
      </w:r>
    </w:p>
    <w:bookmarkEnd w:id="26"/>
    <w:bookmarkStart w:id="27" w:name="vii.-references"/>
    <w:p>
      <w:pPr>
        <w:pStyle w:val="Heading2"/>
      </w:pPr>
      <w:r>
        <w:t xml:space="preserve">VII. References</w:t>
      </w:r>
    </w:p>
    <w:p>
      <w:pPr>
        <w:pStyle w:val="FirstParagraph"/>
      </w:pPr>
      <w:r>
        <w:t xml:space="preserve">Ministry of Agriculture and Irrigation (MINAGRI). Annual Report on Animal Health Surveillance in the Capital Region.</w:t>
      </w:r>
    </w:p>
    <w:p>
      <w:pPr>
        <w:pStyle w:val="BodyText"/>
      </w:pPr>
      <w:r>
        <w:t xml:space="preserve">Juan, M., &amp; Perez, R. (2021). *Zoonotic Diseases in High-Density Urban Areas of South America*. Journal of Tropical Medicine.</w:t>
      </w:r>
    </w:p>
    <w:p>
      <w:pPr>
        <w:pStyle w:val="BodyText"/>
      </w:pPr>
      <w:r>
        <w:t xml:space="preserve">World Organization for Animal Health. *State of World Veterinary Services: Latin American Overview*.</w:t>
      </w:r>
    </w:p>
    <w:bookmarkEnd w:id="27"/>
    <w:bookmarkStart w:id="28" w:name="viii.-acknowledgments"/>
    <w:p>
      <w:pPr>
        <w:pStyle w:val="Heading2"/>
      </w:pPr>
      <w:r>
        <w:t xml:space="preserve">VIII. Acknowledgments</w:t>
      </w:r>
    </w:p>
    <w:p>
      <w:pPr>
        <w:pStyle w:val="FirstParagraph"/>
      </w:pPr>
      <w:r>
        <w:t xml:space="preserve">We thank the veterinary associations and municipal health boards of the capital for their data sharing and support in this academic endeavor.</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Veterinary Medicine in Peru Lima: Challenges and Innovations</dc:title>
  <dc:creator/>
  <dc:language>en</dc:language>
  <cp:keywords/>
  <dcterms:created xsi:type="dcterms:W3CDTF">2026-07-29T06:56:38Z</dcterms:created>
  <dcterms:modified xsi:type="dcterms:W3CDTF">2026-07-29T06:56:38Z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