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Poster</w:t>
      </w:r>
      <w:r>
        <w:t xml:space="preserve"> </w:t>
      </w:r>
      <w:r>
        <w:t xml:space="preserve">Presentation:</w:t>
      </w:r>
      <w:r>
        <w:t xml:space="preserve"> </w:t>
      </w:r>
      <w:r>
        <w:t xml:space="preserve">Academic</w:t>
      </w:r>
      <w:r>
        <w:t xml:space="preserve"> </w:t>
      </w:r>
      <w:r>
        <w:t xml:space="preserve">Perspectives</w:t>
      </w:r>
      <w:r>
        <w:t xml:space="preserve"> </w:t>
      </w:r>
      <w:r>
        <w:t xml:space="preserve">in</w:t>
      </w:r>
      <w:r>
        <w:t xml:space="preserve"> </w:t>
      </w:r>
      <w:r>
        <w:t xml:space="preserve">Spain</w:t>
      </w:r>
      <w:r>
        <w:t xml:space="preserve"> </w:t>
      </w:r>
      <w:r>
        <w:t xml:space="preserve">Barcelona</w:t>
      </w:r>
    </w:p>
    <w:bookmarkStart w:id="20" w:name="X1d73a51cece9718ec9783be21f856421ea9a60d"/>
    <w:p>
      <w:pPr>
        <w:pStyle w:val="Heading1"/>
      </w:pPr>
      <w:r>
        <w:t xml:space="preserve">Veterinarian Practice: Academic Insights and Clinical Excellence in Spain Barcelona</w:t>
      </w:r>
    </w:p>
    <w:p>
      <w:pPr>
        <w:pStyle w:val="FirstParagraph"/>
      </w:pPr>
      <w:r>
        <w:t xml:space="preserve">Bridging Global Veterinary Standards with the Unique Healthcare Dynamics of Catalonia</w:t>
      </w:r>
    </w:p>
    <w:bookmarkEnd w:id="20"/>
    <w:p>
      <w:pPr>
        <w:pStyle w:val="BodyText"/>
      </w:pPr>
      <w:r>
        <w:t xml:space="preserve">Presented By: Dr. Elena M. Garcia, DVM, PhD &lt;br&gt; Affiliation: Faculty of Veterinary Science, Autonomous University of Barcelona &lt;br&gt; Location Focus: Spain Barcelona Metropolitan Area</w:t>
      </w:r>
    </w:p>
    <w:bookmarkStart w:id="21" w:name="abstract"/>
    <w:p>
      <w:pPr>
        <w:pStyle w:val="Heading2"/>
      </w:pPr>
      <w:r>
        <w:t xml:space="preserve">Abstract</w:t>
      </w:r>
    </w:p>
    <w:p>
      <w:pPr>
        <w:pStyle w:val="FirstParagraph"/>
      </w:pPr>
      <w:r>
        <w:t xml:space="preserve">This academic presentation examines the evolving role of a veterinarian within the distinct socio-economic and ecological landscape of Spain Barcelona. By integrating rigorous clinical research with practical field application, we analyze how modern veterinary practices address public health challenges, zoonotic disease prevention, and urban pet welfare in one of Europe's most vibrant cities. The study highlights the critical intersection between local regulations in Spain Barcelona and global veterinary ethics.</w:t>
      </w:r>
    </w:p>
    <w:bookmarkEnd w:id="21"/>
    <w:bookmarkStart w:id="22" w:name="introduction"/>
    <w:p>
      <w:pPr>
        <w:pStyle w:val="Heading2"/>
      </w:pPr>
      <w:r>
        <w:t xml:space="preserve">1. Introduction</w:t>
      </w:r>
    </w:p>
    <w:p>
      <w:pPr>
        <w:pStyle w:val="FirstParagraph"/>
      </w:pPr>
      <w:r>
        <w:t xml:space="preserve">The profession of a veterinarian has transcended traditional boundaries, now playing a pivotal role in urban planning, public health security, and ecological conservation. In the context of Spain Barcelona, this evolution is particularly pronounced due to the city's dense population and high rate of pet ownership. This poster presentation aims to provide an academic overview of current veterinary methodologies employed by a veterinarian working specifically in this region. We focus on how local policies in Spain Barcelona influence clinical decision-making and public outreach strategies. The unique demographic makeup of Spain Barcelona requires a nuanced approach to animal medicine, one that balances the high expectations of pet owners with the practical limitations of urban healthcare infrastructure.</w:t>
      </w:r>
    </w:p>
    <w:bookmarkEnd w:id="22"/>
    <w:bookmarkStart w:id="23" w:name="X2128cc0cc2ee7ea5e738f95608889915462e5cf"/>
    <w:p>
      <w:pPr>
        <w:pStyle w:val="Heading2"/>
      </w:pPr>
      <w:r>
        <w:t xml:space="preserve">2. Local Regulatory Framework in Spain Barcelona</w:t>
      </w:r>
    </w:p>
    <w:p>
      <w:pPr>
        <w:pStyle w:val="FirstParagraph"/>
      </w:pPr>
      <w:r>
        <w:t xml:space="preserve">Understanding the legal and regulatory environment is crucial for any veterinarian practicing in this region. In Spain Barcelona, veterinary services are governed by both national laws from the Spanish government and specific municipal decrees set forth by the local council of Spain Barcelona. These regulations dictate everything from waste disposal protocols to mandatory vaccination schedules for rabies, a critical component of public safety in densely populated urban centers. A veterinarian must possess not only medical expertise but also a comprehensive understanding of these legal frameworks to ensure compliance and maintain high ethical standards within the community.</w:t>
      </w:r>
    </w:p>
    <w:bookmarkEnd w:id="23"/>
    <w:bookmarkStart w:id="24" w:name="clinical-challenges-in-urban-settings"/>
    <w:p>
      <w:pPr>
        <w:pStyle w:val="Heading2"/>
      </w:pPr>
      <w:r>
        <w:t xml:space="preserve">3. Clinical Challenges in Urban Settings</w:t>
      </w:r>
    </w:p>
    <w:p>
      <w:pPr>
        <w:pStyle w:val="FirstParagraph"/>
      </w:pPr>
      <w:r>
        <w:t xml:space="preserve">The lifestyle of a pet owner in Spain Barcelona often dictates specific clinical outcomes. High-density living spaces contribute to distinct health issues, such as respiratory conditions exacerbated by urban pollution and behavioral disorders linked to limited exercise space. This academic review analyzes data collected over five years from clinics operating across Spain Barcelona, highlighting trends in infectious diseases among companion animals. Furthermore, the role of a veterinarian extends beyond individual patient care; it includes community education regarding responsible pet ownership and the importance of sterilization programs to manage stray animal populations effectively within the city limits.</w:t>
      </w:r>
    </w:p>
    <w:bookmarkEnd w:id="24"/>
    <w:bookmarkStart w:id="25" w:name="methodology"/>
    <w:p>
      <w:pPr>
        <w:pStyle w:val="Heading2"/>
      </w:pPr>
      <w:r>
        <w:t xml:space="preserve">4. Methodology</w:t>
      </w:r>
    </w:p>
    <w:p>
      <w:pPr>
        <w:pStyle w:val="FirstParagraph"/>
      </w:pPr>
      <w:r>
        <w:t xml:space="preserve">Our study employed a mixed-methods approach, combining quantitative analysis of medical records from various veterinary centers in Spain Barcelona with qualitative interviews of practicing veterinarians regarding their daily challenges. We focused specifically on cases treated by a veterinarian during peak urban health crisis periods to assess response efficiency and protocol adherence. The data gathered provides actionable insights into how educational campaigns can be tailored to the specific cultural context of Spain Barcelona, ensuring maximum public engagement and effectiveness in disease prevention strategies.</w:t>
      </w:r>
    </w:p>
    <w:bookmarkEnd w:id="25"/>
    <w:bookmarkStart w:id="26" w:name="conclusion"/>
    <w:p>
      <w:pPr>
        <w:pStyle w:val="Heading2"/>
      </w:pPr>
      <w:r>
        <w:t xml:space="preserve">5. Conclusion</w:t>
      </w:r>
    </w:p>
    <w:p>
      <w:pPr>
        <w:pStyle w:val="FirstParagraph"/>
      </w:pPr>
      <w:r>
        <w:t xml:space="preserve">In conclusion, the role of a veterinarian in modern society is multifaceted, requiring a blend of scientific knowledge, legal awareness, and community engagement. For Spain Barcelona specifically, these attributes are essential for maintaining public health and animal welfare standards. The integration of academic research into daily practice allows a veterinarian to adapt quickly to emerging threats and optimize care delivery within the unique environment of Spain Barcelona. Future research should focus on expanding telemedicine capabilities in this region to further enhance accessibility for veterinary services across all neighborhoods in Spain Barcelona, ensuring equitable healthcare access for all companion animals regardless of their owner's socioeconomic status.</w:t>
      </w:r>
    </w:p>
    <w:bookmarkEnd w:id="26"/>
    <w:p>
      <w:pPr>
        <w:pStyle w:val="BodyText"/>
      </w:pPr>
      <w:r>
        <w:t xml:space="preserve">For further academic inquiries and collaboration regarding veterinary research in Spain Barcelona, please contact the primary investigator at the provided institutional email address below.</w:t>
      </w:r>
      <w:r>
        <w:br/>
      </w:r>
      <w:r>
        <w:rPr>
          <w:bCs/>
          <w:b/>
        </w:rPr>
        <w:t xml:space="preserve">Contact:</w:t>
      </w:r>
      <w:r>
        <w:t xml:space="preserve"> </w:t>
      </w:r>
      <w:r>
        <w:t xml:space="preserve">info@veterinarian-academic-spain-barcelona.edu | © 2023 Academic Veterinary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Poster Presentation: Academic Perspectives in Spain Barcelona</dc:title>
  <dc:creator/>
  <dc:language>en</dc:language>
  <cp:keywords/>
  <dcterms:created xsi:type="dcterms:W3CDTF">2026-07-29T13:23:59Z</dcterms:created>
  <dcterms:modified xsi:type="dcterms:W3CDTF">2026-07-29T13:23:59Z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