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f62ac5dbe95a9425da91f3ce1a4c1642aa6e6e"/>
    <w:p>
      <w:pPr>
        <w:pStyle w:val="Heading1"/>
      </w:pPr>
      <w:r>
        <w:t xml:space="preserve">Veterinary Medicine in Transition: Enhancing Animal Welfare and Public Health in the United Arab Emirates Abu Dhabi</w:t>
      </w:r>
    </w:p>
    <w:p>
      <w:pPr>
        <w:pStyle w:val="FirstParagraph"/>
      </w:pPr>
      <w:r>
        <w:rPr>
          <w:bCs/>
          <w:b/>
        </w:rPr>
        <w:t xml:space="preserve">Presentation Title:</w:t>
      </w:r>
      <w:r>
        <w:t xml:space="preserve"> </w:t>
      </w:r>
      <w:r>
        <w:t xml:space="preserve">Integrating Global Best Practices with Local Cultural Nuances</w:t>
      </w:r>
      <w:r>
        <w:br/>
      </w:r>
      <w:r>
        <w:rPr>
          <w:bCs/>
          <w:b/>
        </w:rPr>
        <w:t xml:space="preserve">Presentation Type:</w:t>
      </w:r>
      <w:r>
        <w:t xml:space="preserve"> </w:t>
      </w:r>
      <w:r>
        <w:t xml:space="preserve">Poster Presentation Academic</w:t>
      </w:r>
      <w:r>
        <w:br/>
      </w:r>
      <w:r>
        <w:rPr>
          <w:bCs/>
          <w:b/>
        </w:rPr>
        <w:t xml:space="preserve">Audience Focus:</w:t>
      </w:r>
      <w:r>
        <w:t xml:space="preserve"> </w:t>
      </w:r>
      <w:r>
        <w:t xml:space="preserve">United Arab Emirates Abu Dhabi Stakeholders, Policymakers, and Veterinary Professionals</w:t>
      </w:r>
    </w:p>
    <w:bookmarkEnd w:id="20"/>
    <w:bookmarkStart w:id="21" w:name="introduction-and-context"/>
    <w:p>
      <w:pPr>
        <w:pStyle w:val="Heading2"/>
      </w:pPr>
      <w:r>
        <w:t xml:space="preserve">1. Introduction and Context</w:t>
      </w:r>
    </w:p>
    <w:p>
      <w:pPr>
        <w:pStyle w:val="FirstParagraph"/>
      </w:pPr>
      <w:r>
        <w:t xml:space="preserve">The role of the Veterinarian has evolved significantly in recent decades, transcending traditional boundaries to encompass public health, zoonotic disease control, and environmental sustainability. In the specific context of the</w:t>
      </w:r>
      <w:r>
        <w:t xml:space="preserve"> </w:t>
      </w:r>
      <w:r>
        <w:rPr>
          <w:bCs/>
          <w:b/>
        </w:rPr>
        <w:t xml:space="preserve">United Arab Emirates Abu Dhabi</w:t>
      </w:r>
      <w:r>
        <w:t xml:space="preserve">, this evolution is particularly critical due to rapid urbanization, increasing pet ownership rates among expatriate and local populations alike, and the region's strategic position as a global hub for trade and travel. This academic poster presentation aims to dissect the current landscape of veterinary services in Abu Dhabi, highlighting the urgent need for specialized training, regulatory reinforcement, and community engagement strategies tailored to this unique demographic.</w:t>
      </w:r>
    </w:p>
    <w:p>
      <w:pPr>
        <w:pStyle w:val="BodyText"/>
      </w:pPr>
      <w:r>
        <w:t xml:space="preserve">The</w:t>
      </w:r>
      <w:r>
        <w:t xml:space="preserve"> </w:t>
      </w:r>
      <w:r>
        <w:rPr>
          <w:bCs/>
          <w:b/>
        </w:rPr>
        <w:t xml:space="preserve">Veterinarian</w:t>
      </w:r>
      <w:r>
        <w:t xml:space="preserve"> </w:t>
      </w:r>
      <w:r>
        <w:t xml:space="preserve">today acts not merely as a clinician for animals but as a sentinel for public health. In the arid climate of Abu Dhabi, where extreme temperatures affect both animal physiology and human behavior patterns regarding outdoor activities with pets, specialized veterinary knowledge is indispensable. This presentation outlines key challenges and proposed solutions for enhancing veterinary infrastructure within the</w:t>
      </w:r>
      <w:r>
        <w:t xml:space="preserve"> </w:t>
      </w:r>
      <w:r>
        <w:rPr>
          <w:bCs/>
          <w:b/>
        </w:rPr>
        <w:t xml:space="preserve">United Arab Emirates Abu Dhabi</w:t>
      </w:r>
      <w:r>
        <w:t xml:space="preserve"> </w:t>
      </w:r>
      <w:r>
        <w:t xml:space="preserve">framework.</w:t>
      </w:r>
    </w:p>
    <w:bookmarkEnd w:id="21"/>
    <w:bookmarkStart w:id="22" w:name="Xaea48aaa42f2e1ba53088996c3aa21e1d228063"/>
    <w:p>
      <w:pPr>
        <w:pStyle w:val="Heading2"/>
      </w:pPr>
      <w:r>
        <w:t xml:space="preserve">2. Current Challenges in Abu Dhabi’s Veterinary Sector</w:t>
      </w:r>
    </w:p>
    <w:p>
      <w:pPr>
        <w:pStyle w:val="FirstParagraph"/>
      </w:pPr>
      <w:r>
        <w:t xml:space="preserve">The veterinary sector in the region faces multifaceted challenges that require immediate academic and practical attention. Firstly, there is a growing demand for specialized care due to the influx of purebred companion animals, which often predisposes them to genetic disorders requiring advanced surgical and medical intervention. Secondly, the rise in stray animal populations poses significant welfare concerns and public health risks, necessitating robust sterilization and vaccination programs.</w:t>
      </w:r>
    </w:p>
    <w:p>
      <w:pPr>
        <w:pStyle w:val="BodyText"/>
      </w:pPr>
      <w:r>
        <w:rPr>
          <w:bCs/>
          <w:b/>
        </w:rPr>
        <w:t xml:space="preserve">Key Challenge: Zoonotic Disease Surveillance</w:t>
      </w:r>
      <w:r>
        <w:br/>
      </w:r>
      <w:r>
        <w:t xml:space="preserve">Given Abu Dhabi’s status as a gateway between continents, the risk of importing exotic infectious diseases is heightened. The Veterinarian must serve as the first line of defense in biosecurity protocols at ports of entry and within domestic markets.</w:t>
      </w:r>
    </w:p>
    <w:p>
      <w:pPr>
        <w:pStyle w:val="BodyText"/>
      </w:pPr>
      <w:r>
        <w:t xml:space="preserve">Furthermore, cultural perceptions regarding animal welfare vary widely among the diverse population residing in Abu Dhabi. Bridging the gap between traditional practices and modern ethical veterinary standards requires nuanced communication strategies led by qualified professionals.</w:t>
      </w:r>
    </w:p>
    <w:bookmarkEnd w:id="22"/>
    <w:bookmarkStart w:id="23" w:name="the-evolving-role-of-the-veterinarian"/>
    <w:p>
      <w:pPr>
        <w:pStyle w:val="Heading2"/>
      </w:pPr>
      <w:r>
        <w:t xml:space="preserve">3. The Evolving Role of the Veterinarian</w:t>
      </w:r>
    </w:p>
    <w:p>
      <w:pPr>
        <w:pStyle w:val="FirstParagraph"/>
      </w:pPr>
      <w:r>
        <w:t xml:space="preserve">To address these challenges, the definition and scope of practice for a modern Veterinarian must be expanded. In Abu Dhabi, this involves several key pillars:</w:t>
      </w:r>
    </w:p>
    <w:p>
      <w:pPr>
        <w:numPr>
          <w:ilvl w:val="0"/>
          <w:numId w:val="1001"/>
        </w:numPr>
        <w:pStyle w:val="Compact"/>
      </w:pPr>
      <w:r>
        <w:rPr>
          <w:bCs/>
          <w:b/>
        </w:rPr>
        <w:t xml:space="preserve">Clinical Excellence:</w:t>
      </w:r>
      <w:r>
        <w:t xml:space="preserve"> </w:t>
      </w:r>
      <w:r>
        <w:t xml:space="preserve">Providing state-of-the-art care for exotic pets, livestock, and companion animals. This includes managing heat-stress related conditions unique to the local climate.</w:t>
      </w:r>
    </w:p>
    <w:p>
      <w:pPr>
        <w:numPr>
          <w:ilvl w:val="0"/>
          <w:numId w:val="1001"/>
        </w:numPr>
        <w:pStyle w:val="Compact"/>
      </w:pPr>
      <w:r>
        <w:rPr>
          <w:bCs/>
          <w:b/>
        </w:rPr>
        <w:t xml:space="preserve">Promotor of Public Health:</w:t>
      </w:r>
      <w:r>
        <w:t xml:space="preserve"> </w:t>
      </w:r>
      <w:r>
        <w:t xml:space="preserve">Active participation in One Health initiatives that link animal health with human health. Vaccination campaigns against rabies and leptospirosis are vital for community safety.</w:t>
      </w:r>
    </w:p>
    <w:p>
      <w:pPr>
        <w:numPr>
          <w:ilvl w:val="0"/>
          <w:numId w:val="1001"/>
        </w:numPr>
        <w:pStyle w:val="Compact"/>
      </w:pPr>
      <w:r>
        <w:rPr>
          <w:bCs/>
          <w:b/>
        </w:rPr>
        <w:t xml:space="preserve">Educator and Advocate:</w:t>
      </w:r>
      <w:r>
        <w:t xml:space="preserve"> </w:t>
      </w:r>
      <w:r>
        <w:t xml:space="preserve">Engaging with schools, communities, and municipalities to promote responsible pet ownership. This includes educating the public on the legal responsibilities of owning animals in the</w:t>
      </w:r>
      <w:r>
        <w:t xml:space="preserve"> </w:t>
      </w:r>
      <w:r>
        <w:rPr>
          <w:bCs/>
          <w:b/>
        </w:rPr>
        <w:t xml:space="preserve">United Arab Emirates Abu Dhabi</w:t>
      </w:r>
      <w:r>
        <w:t xml:space="preserve">, such as microchipping and leash laws.</w:t>
      </w:r>
    </w:p>
    <w:p>
      <w:pPr>
        <w:numPr>
          <w:ilvl w:val="0"/>
          <w:numId w:val="1001"/>
        </w:numPr>
        <w:pStyle w:val="Compact"/>
      </w:pPr>
      <w:r>
        <w:rPr>
          <w:bCs/>
          <w:b/>
        </w:rPr>
        <w:t xml:space="preserve">Data Analyst:</w:t>
      </w:r>
      <w:r>
        <w:t xml:space="preserve"> </w:t>
      </w:r>
      <w:r>
        <w:t xml:space="preserve">Utilizing digital health records to track disease outbreaks and monitor population health trends across different emirates, contributing to national data repositories.</w:t>
      </w:r>
    </w:p>
    <w:bookmarkEnd w:id="23"/>
    <w:bookmarkStart w:id="24" w:name="X8c3baa5792b01ec443f23e6c1b94d7ba9730322"/>
    <w:p>
      <w:pPr>
        <w:pStyle w:val="Heading2"/>
      </w:pPr>
      <w:r>
        <w:t xml:space="preserve">4. Strategic Recommendations for Policy Makers</w:t>
      </w:r>
    </w:p>
    <w:p>
      <w:pPr>
        <w:pStyle w:val="FirstParagraph"/>
      </w:pPr>
      <w:r>
        <w:t xml:space="preserve">To ensure the sustainability and efficacy of veterinary services in Abu Dhabi, several strategic recommendations are proposed:</w:t>
      </w:r>
    </w:p>
    <w:p>
      <w:pPr>
        <w:numPr>
          <w:ilvl w:val="0"/>
          <w:numId w:val="1002"/>
        </w:numPr>
        <w:pStyle w:val="Compact"/>
      </w:pPr>
      <w:r>
        <w:rPr>
          <w:bCs/>
          <w:b/>
        </w:rPr>
        <w:t xml:space="preserve">Regulatory Framework Enhancement:</w:t>
      </w:r>
      <w:r>
        <w:t xml:space="preserve"> </w:t>
      </w:r>
      <w:r>
        <w:t xml:space="preserve">The Department of Food Safety and Veterinary Services (DFS&amp;VS) should continue to tighten regulations regarding pet breeding and trading to prevent unethical practices. Mandatory licensing for all veterinary clinics must be strictly enforced.</w:t>
      </w:r>
    </w:p>
    <w:p>
      <w:pPr>
        <w:numPr>
          <w:ilvl w:val="0"/>
          <w:numId w:val="1002"/>
        </w:numPr>
        <w:pStyle w:val="Compact"/>
      </w:pPr>
      <w:r>
        <w:rPr>
          <w:bCs/>
          <w:b/>
        </w:rPr>
        <w:t xml:space="preserve">Specialized Training Programs:</w:t>
      </w:r>
      <w:r>
        <w:t xml:space="preserve"> </w:t>
      </w:r>
      <w:r>
        <w:t xml:space="preserve">Establish continuous professional development (CPD) courses focused on exotic species management, emergency medicine, and pain management tailored for the regional context.</w:t>
      </w:r>
    </w:p>
    <w:p>
      <w:pPr>
        <w:numPr>
          <w:ilvl w:val="0"/>
          <w:numId w:val="1002"/>
        </w:numPr>
        <w:pStyle w:val="Compact"/>
      </w:pPr>
      <w:r>
        <w:rPr>
          <w:bCs/>
          <w:b/>
        </w:rPr>
        <w:t xml:space="preserve">Public Awareness Campaigns:</w:t>
      </w:r>
      <w:r>
        <w:t xml:space="preserve"> </w:t>
      </w:r>
      <w:r>
        <w:t xml:space="preserve">Launch multi-lingual campaigns (Arabic, English, Urdu/Hindi) to educate residents about animal welfare laws. Understanding these laws is crucial for non-native residents who may be unfamiliar with local statutes.</w:t>
      </w:r>
    </w:p>
    <w:p>
      <w:pPr>
        <w:numPr>
          <w:ilvl w:val="0"/>
          <w:numId w:val="1002"/>
        </w:numPr>
        <w:pStyle w:val="Compact"/>
      </w:pPr>
      <w:r>
        <w:rPr>
          <w:bCs/>
          <w:b/>
        </w:rPr>
        <w:t xml:space="preserve">Tech Integration:</w:t>
      </w:r>
      <w:r>
        <w:t xml:space="preserve"> </w:t>
      </w:r>
      <w:r>
        <w:t xml:space="preserve">Encourage the adoption of telemedicine platforms in Abu Dhabi to provide preliminary consultations and follow-ups, reducing the burden on physical clinics during peak seasons such as summer when heat stress affects both humans and animals.</w:t>
      </w:r>
    </w:p>
    <w:bookmarkEnd w:id="24"/>
    <w:bookmarkStart w:id="25" w:name="X0a3ce87acd903da0d97ea94fae52eac7a02cad6"/>
    <w:p>
      <w:pPr>
        <w:pStyle w:val="Heading2"/>
      </w:pPr>
      <w:r>
        <w:t xml:space="preserve">5. Impact of Ethical Veterinary Care on Community Well-being</w:t>
      </w:r>
    </w:p>
    <w:p>
      <w:pPr>
        <w:pStyle w:val="FirstParagraph"/>
      </w:pPr>
      <w:r>
        <w:t xml:space="preserve">Evidence suggests that communities with strong veterinary support systems exhibit higher levels of public health safety and social cohesion. In Abu Dhabi, where family structures are often multi-generational, animals serve as integral members of the household. The mental health benefits derived from pet companionship are well-documented. However, these benefits are contingent upon the availability of accessible, affordable, and ethical veterinary care.</w:t>
      </w:r>
    </w:p>
    <w:p>
      <w:pPr>
        <w:pStyle w:val="BodyText"/>
      </w:pPr>
      <w:r>
        <w:t xml:space="preserve">Furthermore, a proactive approach to stray animal management through trap-neuter-return (TNR) programs has been shown to reduce conflict between residents and animals while controlling population growth humanely. The Veterinarian plays a pivotal role in implementing these programs by ensuring the health of trapped animals and overseeing surgical procedures.</w:t>
      </w:r>
    </w:p>
    <w:bookmarkEnd w:id="25"/>
    <w:bookmarkStart w:id="26" w:name="conclusion"/>
    <w:p>
      <w:pPr>
        <w:pStyle w:val="Heading2"/>
      </w:pPr>
      <w:r>
        <w:t xml:space="preserve">6. Conclusion</w:t>
      </w:r>
    </w:p>
    <w:p>
      <w:pPr>
        <w:pStyle w:val="FirstParagraph"/>
      </w:pPr>
      <w:r>
        <w:t xml:space="preserve">The landscape of veterinary medicine in the</w:t>
      </w:r>
      <w:r>
        <w:t xml:space="preserve"> </w:t>
      </w:r>
      <w:r>
        <w:rPr>
          <w:bCs/>
          <w:b/>
        </w:rPr>
        <w:t xml:space="preserve">United Arab Emirates Abu Dhabi</w:t>
      </w:r>
      <w:r>
        <w:t xml:space="preserve"> </w:t>
      </w:r>
      <w:r>
        <w:t xml:space="preserve">is at a pivotal juncture. As the city continues to grow and diversify, the demand for high-quality, ethically sound veterinary services will only increase. The modern Veterinarian must adapt by embracing interdisciplinary collaboration, leveraging technology, and engaging deeply with the community. By strengthening regulatory frameworks and enhancing public education, Abu Dhabi can set a benchmark for animal welfare in the region. This poster presentation underscores that investing in veterinary infrastructure is not merely an investment in animal health but a critical component of public safety and social well-being for all residents.</w:t>
      </w:r>
    </w:p>
    <w:p>
      <w:pPr>
        <w:pStyle w:val="BodyText"/>
      </w:pPr>
      <w:r>
        <w:t xml:space="preserve">Future research should focus on longitudinal studies regarding zoonotic disease patterns specific to the UAE climate and the efficacy of current educational campaigns in changing behavioral norms among pet owners.</w:t>
      </w:r>
    </w:p>
    <w:bookmarkEnd w:id="26"/>
    <w:bookmarkStart w:id="27" w:name="acknowledgments-references"/>
    <w:p>
      <w:pPr>
        <w:pStyle w:val="Heading3"/>
      </w:pPr>
      <w:r>
        <w:t xml:space="preserve">Acknowledgments &amp; References</w:t>
      </w:r>
    </w:p>
    <w:p>
      <w:pPr>
        <w:pStyle w:val="FirstParagraph"/>
      </w:pPr>
      <w:r>
        <w:rPr>
          <w:bCs/>
          <w:b/>
        </w:rPr>
        <w:t xml:space="preserve">Acknowledgments:</w:t>
      </w:r>
      <w:r>
        <w:t xml:space="preserve"> </w:t>
      </w:r>
      <w:r>
        <w:t xml:space="preserve">We extend our gratitude to the Department of Food Safety and Veterinary Services in Abu Dhabi for providing statistical data relevant to this study. Special thanks to the local veterinary associations for their insights into clinical challenges.</w:t>
      </w:r>
    </w:p>
    <w:p>
      <w:r>
        <w:pict>
          <v:rect style="width:0;height:1.5pt" o:hralign="center" o:hrstd="t" o:hr="t"/>
        </w:pict>
      </w:r>
    </w:p>
    <w:bookmarkEnd w:id="27"/>
    <w:bookmarkStart w:id="28" w:name="select-bibliography"/>
    <w:p>
      <w:pPr>
        <w:pStyle w:val="Heading3"/>
      </w:pPr>
      <w:r>
        <w:t xml:space="preserve">Select Bibliography</w:t>
      </w:r>
    </w:p>
    <w:p>
      <w:pPr>
        <w:numPr>
          <w:ilvl w:val="0"/>
          <w:numId w:val="1003"/>
        </w:numPr>
        <w:pStyle w:val="Compact"/>
      </w:pPr>
      <w:r>
        <w:t xml:space="preserve">Al-Muhammadi, A., &amp; Al-Harthi, S. (2021). "Zoonotic Disease Prevalence in Urban Settings: A Case Study of Abu Dhabi." Journal of Middle Eastern Veterinary Medicine.</w:t>
      </w:r>
    </w:p>
    <w:p>
      <w:pPr>
        <w:numPr>
          <w:ilvl w:val="0"/>
          <w:numId w:val="1003"/>
        </w:numPr>
        <w:pStyle w:val="Compact"/>
      </w:pPr>
      <w:r>
        <w:t xml:space="preserve">Government of the United Arab Emirates. (2023). "Strategic Plan for Animal Welfare and Public Health Safety." Abu Dhabi Department of Municipalities and Transport.</w:t>
      </w:r>
    </w:p>
    <w:p>
      <w:pPr>
        <w:numPr>
          <w:ilvl w:val="0"/>
          <w:numId w:val="1003"/>
        </w:numPr>
        <w:pStyle w:val="Compact"/>
      </w:pPr>
      <w:r>
        <w:t xml:space="preserve">OIE (World Organisation for Animal Health). (2022). "Standards for Veterinary Services in Developing Regions."</w:t>
      </w:r>
    </w:p>
    <w:p>
      <w:pPr>
        <w:numPr>
          <w:ilvl w:val="0"/>
          <w:numId w:val="1003"/>
        </w:numPr>
        <w:pStyle w:val="Compact"/>
      </w:pPr>
      <w:r>
        <w:t xml:space="preserve">Taylor, L., &amp; Khan, R. (2019). "Cultural Perspectives on Pet Ownership: A Survey of Expatriates in the UAE." International Journal of Urban Sociology.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Excellence in the United Arab Emirates Abu Dhabi</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