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6" w:name="Xc30219d4cdaedadfbc5377c5207971d8b6decba"/>
    <w:p>
      <w:pPr>
        <w:pStyle w:val="Heading1"/>
      </w:pPr>
      <w:r>
        <w:t xml:space="preserve">Veterinarian Practice in Urban London: A Comprehensive Overview</w:t>
      </w:r>
    </w:p>
    <w:p>
      <w:pPr>
        <w:pStyle w:val="FirstParagraph"/>
      </w:pPr>
      <w:r>
        <w:rPr>
          <w:bCs/>
          <w:b/>
        </w:rPr>
        <w:t xml:space="preserve">Affiliation:</w:t>
      </w:r>
    </w:p>
    <w:p>
      <w:pPr>
        <w:pStyle w:val="BodyText"/>
      </w:pPr>
      <w:r>
        <w:t xml:space="preserve">[Your Institution/University Name]</w:t>
      </w:r>
    </w:p>
    <w:p>
      <w:pPr>
        <w:pStyle w:val="BodyText"/>
      </w:pPr>
      <w:r>
        <w:rPr>
          <w:bCs/>
          <w:b/>
        </w:rPr>
        <w:t xml:space="preserve">Presentation Date:</w:t>
      </w:r>
    </w:p>
    <w:p>
      <w:pPr>
        <w:pStyle w:val="BodyText"/>
      </w:pPr>
      <w:r>
        <w:t xml:space="preserve">[Insert Date]</w:t>
      </w:r>
    </w:p>
    <w:p>
      <w:r>
        <w:pict>
          <v:rect style="width:0;height:1.5pt" o:hralign="center" o:hrstd="t" o:hr="t"/>
        </w:pict>
      </w:r>
    </w:p>
    <w:bookmarkStart w:id="20" w:name="abstract"/>
    <w:p>
      <w:pPr>
        <w:pStyle w:val="Heading2"/>
      </w:pPr>
      <w:r>
        <w:t xml:space="preserve">Abstract</w:t>
      </w:r>
    </w:p>
    <w:p>
      <w:pPr>
        <w:pStyle w:val="FirstParagraph"/>
      </w:pPr>
      <w:r>
        <w:t xml:space="preserve">This poster presentation provides an in-depth analysis of the role and responsibilities of veterinarians operating within United Kingdom London. The document highlights the critical importance of veterinary services in managing public health, ensuring animal welfare, and addressing specialized medical needs in a densely populated urban environment. By examining epidemiological trends specialized care services public health implications educational initiatives this study aims to provide valuable insights into contemporary veterinary practice challenges and opportunities specific to London.</w:t>
      </w:r>
    </w:p>
    <w:p>
      <w:r>
        <w:pict>
          <v:rect style="width:0;height:1.5pt" o:hralign="center" o:hrstd="t" o:hr="t"/>
        </w:pict>
      </w:r>
    </w:p>
    <w:bookmarkEnd w:id="20"/>
    <w:bookmarkStart w:id="23" w:name="introduction"/>
    <w:p>
      <w:pPr>
        <w:pStyle w:val="Heading2"/>
      </w:pPr>
      <w:r>
        <w:t xml:space="preserve">Introduction</w:t>
      </w:r>
    </w:p>
    <w:p>
      <w:pPr>
        <w:pStyle w:val="FirstParagraph"/>
      </w:pPr>
      <w:r>
        <w:t xml:space="preserve">The city of London represents a unique microcosm for veterinary medicine due its diverse demographic composition high concentration of companion animals and complex urban ecosystem. As the capital city of the United Kingdom it serves as a hub for innovation healthcare advancement and academic research. In this context veterinarians play pivotal roles not only in treating individual patients but also in safeguarding public health through disease surveillance prevention strategies education initiatives.</w:t>
      </w:r>
    </w:p>
    <w:p>
      <w:pPr>
        <w:pStyle w:val="BodyText"/>
      </w:pPr>
      <w:r>
        <w:t xml:space="preserve">This presentation focuses on four core areas:</w:t>
      </w:r>
    </w:p>
    <w:p>
      <w:pPr>
        <w:numPr>
          <w:ilvl w:val="0"/>
          <w:numId w:val="1001"/>
        </w:numPr>
        <w:pStyle w:val="Compact"/>
      </w:pPr>
      <w:r>
        <w:t xml:space="preserve">Epidemiological trends affecting pet populations</w:t>
      </w:r>
    </w:p>
    <w:p>
      <w:pPr>
        <w:numPr>
          <w:ilvl w:val="0"/>
          <w:numId w:val="1001"/>
        </w:numPr>
        <w:pStyle w:val="Compact"/>
      </w:pPr>
      <w:r>
        <w:t xml:space="preserve">The availability and necessity of specialized care services</w:t>
      </w:r>
    </w:p>
    <w:p>
      <w:pPr>
        <w:numPr>
          <w:ilvl w:val="0"/>
          <w:numId w:val="1001"/>
        </w:numPr>
        <w:pStyle w:val="Compact"/>
      </w:pPr>
      <w:r>
        <w:t xml:space="preserve">The intersection between veterinary practice and public health outcomes</w:t>
      </w:r>
    </w:p>
    <w:p>
      <w:pPr>
        <w:pStyle w:val="FirstParagraph"/>
      </w:pPr>
      <w:r>
        <w:t xml:space="preserve">Epidemiological Trends in Urban Pet Populations</w:t>
      </w:r>
      <w:r>
        <w:br/>
      </w:r>
      <w:r>
        <w:t xml:space="preserve">Understanding disease patterns among pets residing in London is essential for effective preventive medicine. Key findings include:</w:t>
      </w:r>
    </w:p>
    <w:p>
      <w:pPr>
        <w:numPr>
          <w:ilvl w:val="0"/>
          <w:numId w:val="1002"/>
        </w:numPr>
        <w:pStyle w:val="Compact"/>
      </w:pPr>
      <w:r>
        <w:rPr>
          <w:bCs/>
          <w:b/>
        </w:rPr>
        <w:t xml:space="preserve">Zoonotic Disease Risks:</w:t>
      </w:r>
      <w:r>
        <w:t xml:space="preserve"> </w:t>
      </w:r>
      <w:r>
        <w:t xml:space="preserve">High population density increases the likelihood of cross-species transmission requiring vigilant monitoring and proactive interventions.</w:t>
      </w:r>
    </w:p>
    <w:p>
      <w:pPr>
        <w:numPr>
          <w:ilvl w:val="0"/>
          <w:numId w:val="1002"/>
        </w:numPr>
        <w:pStyle w:val="Compact"/>
      </w:pPr>
      <w:r>
        <w:rPr>
          <w:bCs/>
          <w:b/>
        </w:rPr>
        <w:t xml:space="preserve">Tick-Borne Illnesses:</w:t>
      </w:r>
      <w:r>
        <w:t xml:space="preserve">{"{"} {"{"}} Increased incidence reported across urban green spaces necessitating targeted awareness campaigns among owners.</w:t>
      </w:r>
    </w:p>
    <w:p>
      <w:pPr>
        <w:numPr>
          <w:ilvl w:val="0"/>
          <w:numId w:val="1002"/>
        </w:numPr>
        <w:pStyle w:val="Compact"/>
      </w:pPr>
      <w:r>
        <w:rPr>
          <w:bCs/>
          <w:b/>
        </w:rPr>
        <w:t xml:space="preserve">Mental Health Considerations:</w:t>
      </w:r>
      <w:r>
        <w:t xml:space="preserve">{"{"} {"{"}} Growing evidence linking stress-related behaviors in pets to their owner's mental well-being underscores the need for holistic approaches within veterinary consultations.</w:t>
      </w:r>
    </w:p>
    <w:p>
      <w:r>
        <w:pict>
          <v:rect style="width:0;height:1.5pt" o:hralign="center" o:hrstd="t" o:hr="t"/>
        </w:pict>
      </w:r>
    </w:p>
    <w:bookmarkStart w:id="21" w:name="X99a0e4d46470298b02e1c726a9c6ebfc6717d81"/>
    <w:p>
      <w:pPr>
        <w:pStyle w:val="Heading3"/>
      </w:pPr>
      <w:r>
        <w:t xml:space="preserve">Specialized Care Services Available Across London</w:t>
      </w:r>
    </w:p>
    <w:p>
      <w:pPr>
        <w:pStyle w:val="FirstParagraph"/>
      </w:pPr>
      <w:r>
        <w:t xml:space="preserve">Limited resources compared rural settings often mean that London-based practices must rely heavily on referral networks and tertiary centers offering advanced diagnostic capabilities surgical expertise behavioral therapy programs etc. Some notable facilities include:</w:t>
      </w:r>
    </w:p>
    <w:p>
      <w:pPr>
        <w:pStyle w:val="BodyText"/>
      </w:pPr>
      <w:r>
        <w:rPr>
          <w:bCs/>
          <w:b/>
        </w:rPr>
        <w:t xml:space="preserve">The Royal Veterinary College Hospital:</w:t>
      </w:r>
      <w:r>
        <w:t xml:space="preserve">{"{"} {"{"}} Renowned globally for cutting-edge research alongside clinical excellence providing state-of-the-art treatments for complex cases.</w:t>
      </w:r>
    </w:p>
    <w:p>
      <w:pPr>
        <w:pStyle w:val="BodyText"/>
      </w:pPr>
      <w:r>
        <w:rPr>
          <w:bCs/>
          <w:b/>
        </w:rPr>
        <w:t xml:space="preserve">Battersea Dogs &amp; Cats Home Clinic:</w:t>
      </w:r>
      <w:r>
        <w:t xml:space="preserve">{"{"} {"{"}} Combines compassionate care with rehabilitation efforts supporting rescued animals while educating visitors about responsible ownership.</w:t>
      </w:r>
    </w:p>
    <w:p>
      <w:pPr>
        <w:numPr>
          <w:ilvl w:val="0"/>
          <w:numId w:val="1003"/>
        </w:numPr>
        <w:pStyle w:val="Compact"/>
      </w:pPr>
      <w:r>
        <w:rPr>
          <w:bCs/>
          <w:b/>
        </w:rPr>
        <w:t xml:space="preserve">Nuffield Field Hospitals Network:</w:t>
      </w:r>
      <w:r>
        <w:t xml:space="preserve">{"{"} {"{"}} Offers emergency outpatient services throughout Greater London ensuring timely access regardless socioeconomic status.</w:t>
      </w:r>
    </w:p>
    <w:p>
      <w:r>
        <w:pict>
          <v:rect style="width:0;height:1.5pt" o:hralign="center" o:hrstd="t" o:hr="t"/>
        </w:pict>
      </w:r>
    </w:p>
    <w:bookmarkEnd w:id="21"/>
    <w:bookmarkStart w:id="22" w:name="X7d6856efc67227626670e8f90f394d9f853ca9a"/>
    <w:p>
      <w:pPr>
        <w:pStyle w:val="Heading3"/>
      </w:pPr>
      <w:r>
        <w:t xml:space="preserve">Public Health Implications of Veterinary Work in Urban Settings</w:t>
      </w:r>
    </w:p>
    <w:p>
      <w:pPr>
        <w:pStyle w:val="FirstParagraph"/>
      </w:pPr>
      <w:r>
        <w:t xml:space="preserve">Veterinarians contribute significantly to broader community health goals by acting as frontline defenders against emerging infectious diseases promoting vaccination compliance advocating for humane treatment standards etc. Specific examples illustrating these contributions include:</w:t>
      </w:r>
    </w:p>
    <w:p>
      <w:pPr>
        <w:numPr>
          <w:ilvl w:val="0"/>
          <w:numId w:val="1004"/>
        </w:numPr>
        <w:pStyle w:val="Compact"/>
      </w:pPr>
      <w:r>
        <w:rPr>
          <w:bCs/>
          <w:b/>
        </w:rPr>
        <w:t xml:space="preserve">Rabies Control Efforts:</w:t>
      </w:r>
      <w:r>
        <w:t xml:space="preserve">{"{"} {"{"}} Despite being largely eradicated locally rabies remains a concern globally making international travel protocols crucial when exporting/importing pets from endemic regions.</w:t>
      </w:r>
    </w:p>
    <w:p>
      <w:pPr>
        <w:numPr>
          <w:ilvl w:val="0"/>
          <w:numId w:val="1004"/>
        </w:numPr>
        <w:pStyle w:val="Compact"/>
      </w:pPr>
      <w:r>
        <w:t xml:space="preserve">Regular testing required before entry into UK ensures no introduction of new strains.</w:t>
      </w:r>
    </w:p>
    <w:p>
      <w:pPr>
        <w:numPr>
          <w:ilvl w:val="0"/>
          <w:numId w:val="1004"/>
        </w:numPr>
        <w:pStyle w:val="Compact"/>
      </w:pPr>
      <w:r>
        <w:t xml:space="preserve">Collaboration with border agencies facilitates seamless implementation measures without compromising security interests.</w:t>
      </w:r>
    </w:p>
    <w:p>
      <w:pPr>
        <w:pStyle w:val="FirstParagraph"/>
      </w:pPr>
      <w:r>
        <w:t xml:space="preserve">Educational Initiatives Shaping Future Professionals</w:t>
      </w:r>
      <w:r>
        <w:br/>
      </w:r>
      <w:r>
        <w:t xml:space="preserve">Training programs offered by institutions such as University College London Royal Holloway University emphasize interprofessional collaboration ethics awareness sustainability practices etc. Students gain hands-on experience through rotations at partner clinics internships abroad opportunities which prepare them well for real-world scenarios they might encounter post-graduation.</w:t>
      </w:r>
    </w:p>
    <w:p>
      <w:r>
        <w:pict>
          <v:rect style="width:0;height:1.5pt" o:hralign="center" o:hrstd="t" o:hr="t"/>
        </w:pict>
      </w:r>
    </w:p>
    <w:bookmarkEnd w:id="22"/>
    <w:bookmarkEnd w:id="23"/>
    <w:bookmarkStart w:id="24" w:name="conclusion"/>
    <w:p>
      <w:pPr>
        <w:pStyle w:val="Heading2"/>
      </w:pPr>
      <w:r>
        <w:t xml:space="preserve">Conclusion</w:t>
      </w:r>
    </w:p>
    <w:p>
      <w:pPr>
        <w:pStyle w:val="FirstParagraph"/>
      </w:pPr>
      <w:r>
        <w:t xml:space="preserve">In conclusion working as a veterinarian in United Kingdom London involves navigating numerous complexities arising from urbanization globalization shifting societal attitudes towards animal rights issues among others. However it also offers unparalleled chances for growth innovation impact-making lives better both human &amp; non-human alike.</w:t>
      </w:r>
    </w:p>
    <w:p>
      <w:r>
        <w:pict>
          <v:rect style="width:0;height:1.5pt" o:hralign="center" o:hrstd="t" o:hr="t"/>
        </w:pict>
      </w:r>
    </w:p>
    <w:bookmarkEnd w:id="24"/>
    <w:bookmarkStart w:id="25" w:name="references"/>
    <w:p>
      <w:pPr>
        <w:pStyle w:val="Heading2"/>
      </w:pPr>
      <w:r>
        <w:t xml:space="preserve">References</w:t>
      </w:r>
    </w:p>
    <w:p>
      <w:pPr>
        <w:numPr>
          <w:ilvl w:val="0"/>
          <w:numId w:val="1005"/>
        </w:numPr>
        <w:pStyle w:val="Compact"/>
      </w:pPr>
      <w:r>
        <w:t xml:space="preserve">OIE World Organisation for Animal Health Annual Report 20XX.</w:t>
      </w:r>
      <w:r>
        <w:br/>
      </w:r>
      <w:r>
        <w:t xml:space="preserve">[Insert URL or DOI here]</w:t>
      </w:r>
    </w:p>
    <w:p>
      <w:pPr>
        <w:numPr>
          <w:ilvl w:val="0"/>
          <w:numId w:val="1005"/>
        </w:numPr>
        <w:pStyle w:val="Compact"/>
      </w:pPr>
      <w:r>
        <w:t xml:space="preserve">RSPCA Insights into Companion Animal Welfare Trends Within Major Cities Across GB.</w:t>
      </w:r>
      <w:r>
        <w:br/>
      </w:r>
      <w:r>
        <w:t xml:space="preserve">[Insert Link to Publication]</w:t>
      </w:r>
    </w:p>
    <w:p>
      <w:pPr>
        <w:numPr>
          <w:ilvl w:val="0"/>
          <w:numId w:val="1000"/>
        </w:numPr>
        <w:pStyle w:val="Compact"/>
      </w:pPr>
      <w:r>
        <w:t xml:space="preserve">&lt;1&gt;European Society Of Veterinary Epidemiology Guidelines On Managing Zoonoses In Dense Habitats. Published Online 20XX.</w:t>
      </w:r>
      <w:r>
        <w:br/>
      </w:r>
      <w:r>
        <w:t xml:space="preserve">Accessed via [Database Name].</w: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2026-07-29T18:41:28Z</dcterms:created>
  <dcterms:modified xsi:type="dcterms:W3CDTF">2026-07-29T18:41:28Z</dcterms:modified>
</cp:coreProperties>
</file>

<file path=docProps/custom.xml><?xml version="1.0" encoding="utf-8"?>
<Properties xmlns="http://schemas.openxmlformats.org/officeDocument/2006/custom-properties" xmlns:vt="http://schemas.openxmlformats.org/officeDocument/2006/docPropsVTypes"/>
</file>