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Veterinary</w:t>
      </w:r>
      <w:r>
        <w:t xml:space="preserve"> </w:t>
      </w:r>
      <w:r>
        <w:t xml:space="preserve">Medicine</w:t>
      </w:r>
      <w:r>
        <w:t xml:space="preserve"> </w:t>
      </w:r>
      <w:r>
        <w:t xml:space="preserve">in</w:t>
      </w:r>
      <w:r>
        <w:t xml:space="preserve"> </w:t>
      </w:r>
      <w:r>
        <w:t xml:space="preserve">Chicago</w:t>
      </w:r>
    </w:p>
    <w:bookmarkStart w:id="28" w:name="Xc2d6599bf9bf97b6c40fe37bbca6bc731691301"/>
    <w:p>
      <w:pPr>
        <w:pStyle w:val="Heading1"/>
      </w:pPr>
      <w:r>
        <w:t xml:space="preserve">Bridging Public Health and Clinical Excellence</w:t>
      </w:r>
      <w:r>
        <w:br/>
      </w:r>
      <w:r>
        <w:t xml:space="preserve">The Modern Veterinarian in United States Chicago</w:t>
      </w:r>
    </w:p>
    <w:p>
      <w:pPr>
        <w:pStyle w:val="FirstParagraph"/>
      </w:pPr>
      <w:r>
        <w:t xml:space="preserve">A Comprehensive Analysis of One-Health Initiatives, Urban Challenges, and Zoonotic Surveillance in the Midwest</w:t>
      </w:r>
    </w:p>
    <w:p>
      <w:pPr>
        <w:pStyle w:val="BodyText"/>
      </w:pPr>
      <w:r>
        <w:rPr>
          <w:bCs/>
          <w:b/>
        </w:rPr>
        <w:t xml:space="preserve">Presenter:</w:t>
      </w:r>
      <w:r>
        <w:t xml:space="preserve"> </w:t>
      </w:r>
      <w:r>
        <w:t xml:space="preserve">Dr. Alex Mercer, DVM, PhD</w:t>
      </w:r>
      <w:r>
        <w:br/>
      </w:r>
      <w:r>
        <w:rPr>
          <w:bCs/>
          <w:b/>
        </w:rPr>
        <w:t xml:space="preserve">Affiliation:</w:t>
      </w:r>
      <w:r>
        <w:t xml:space="preserve"> </w:t>
      </w:r>
      <w:r>
        <w:t xml:space="preserve">Department of Comparative Medicine &amp; Public Health</w:t>
      </w:r>
      <w:r>
        <w:br/>
      </w:r>
      <w:r>
        <w:rPr>
          <w:bCs/>
          <w:b/>
        </w:rPr>
        <w:t xml:space="preserve">Institution:</w:t>
      </w:r>
      <w:r>
        <w:br/>
      </w:r>
      <w:r>
        <w:t xml:space="preserve">The University of Chicago Pritzker School of Medicine (Affiliated)</w:t>
      </w:r>
      <w:r>
        <w:br/>
      </w:r>
      <w:r>
        <w:t xml:space="preserve">&amp;</w:t>
      </w:r>
      <w:r>
        <w:br/>
      </w:r>
      <w:r>
        <w:t xml:space="preserve">Loyola University Chicago Stritch School of Medicine</w:t>
      </w:r>
    </w:p>
    <w:bookmarkStart w:id="20" w:name="introduction-and-context"/>
    <w:p>
      <w:pPr>
        <w:pStyle w:val="Heading2"/>
      </w:pPr>
      <w:r>
        <w:t xml:space="preserve">1. Introduction and Context</w:t>
      </w:r>
    </w:p>
    <w:p>
      <w:pPr>
        <w:pStyle w:val="FirstParagraph"/>
      </w:pPr>
      <w:r>
        <w:t xml:space="preserve">The role of the veterinarian has evolved significantly over the last three decades, transitioning from a primarily agricultural focus to a critical component of global public health infrastructure. This evolution is particularly pronounced in densely populated urban centers, where human-animal interaction is frequent and complex. In</w:t>
      </w:r>
      <w:r>
        <w:t xml:space="preserve"> </w:t>
      </w:r>
      <w:r>
        <w:rPr>
          <w:bCs/>
          <w:b/>
        </w:rPr>
        <w:t xml:space="preserve">United States Chicago</w:t>
      </w:r>
      <w:r>
        <w:t xml:space="preserve">, a city boasting one of the most robust metropolitan areas in North America with over 2.7 million residents within city limits and nearly 9 million in the greater metro region, the veterinarian serves as a frontline sentinel for emerging infectious diseases.</w:t>
      </w:r>
    </w:p>
    <w:p>
      <w:pPr>
        <w:pStyle w:val="BodyText"/>
      </w:pPr>
      <w:r>
        <w:t xml:space="preserve">This presentation highlights how veterinarians operate at the nexus of clinical practice, epidemiology, and community safety. The focus is placed specifically on Chicago due to its unique demographic density, diverse animal population (estimated at over 500,000 pets alone), and its status as a major transportation hub in</w:t>
      </w:r>
      <w:r>
        <w:t xml:space="preserve"> </w:t>
      </w:r>
      <w:r>
        <w:rPr>
          <w:bCs/>
          <w:b/>
        </w:rPr>
        <w:t xml:space="preserve">United States Chicago</w:t>
      </w:r>
      <w:r>
        <w:t xml:space="preserve">. Understanding the multifaceted role of veterinarians in this specific geographic context is essential for optimizing public health responses and ensuring community resilience.</w:t>
      </w:r>
    </w:p>
    <w:bookmarkEnd w:id="20"/>
    <w:bookmarkStart w:id="21" w:name="urban-veterinary-challenges-in-chicago"/>
    <w:p>
      <w:pPr>
        <w:pStyle w:val="Heading2"/>
      </w:pPr>
      <w:r>
        <w:t xml:space="preserve">2. Urban Veterinary Challenges in Chicago</w:t>
      </w:r>
    </w:p>
    <w:p>
      <w:pPr>
        <w:pStyle w:val="FirstParagraph"/>
      </w:pPr>
      <w:r>
        <w:t xml:space="preserve">The urban landscape of Chicago presents distinct challenges that differentiate the practice of veterinary medicine from rural settings. These challenges are categorized into three primary domains: zoonotic disease transmission, environmental health impacts, and socio-economic disparities in pet care.</w:t>
      </w:r>
    </w:p>
    <w:p>
      <w:pPr>
        <w:numPr>
          <w:ilvl w:val="0"/>
          <w:numId w:val="1001"/>
        </w:numPr>
        <w:pStyle w:val="Compact"/>
      </w:pPr>
      <w:r>
        <w:rPr>
          <w:bCs/>
          <w:b/>
        </w:rPr>
        <w:t xml:space="preserve">Zoonotic Density:</w:t>
      </w:r>
      <w:r>
        <w:t xml:space="preserve"> </w:t>
      </w:r>
      <w:r>
        <w:t xml:space="preserve">In high-density housing areas common in neighborhoods such as the Loop, Near North Side, and Pilsen of</w:t>
      </w:r>
      <w:r>
        <w:t xml:space="preserve"> </w:t>
      </w:r>
      <w:r>
        <w:rPr>
          <w:bCs/>
          <w:b/>
        </w:rPr>
        <w:t xml:space="preserve">United States Chicago</w:t>
      </w:r>
      <w:r>
        <w:t xml:space="preserve">, the proximity of pets to humans increases the transmission risk for diseases like leptospirosis, rabies (though rare due to vaccination mandates), and ringworm. Veterinarians must employ rigorous diagnostic protocols not only for animal welfare but for human household safety.</w:t>
      </w:r>
    </w:p>
    <w:p>
      <w:pPr>
        <w:numPr>
          <w:ilvl w:val="0"/>
          <w:numId w:val="1001"/>
        </w:numPr>
        <w:pStyle w:val="Compact"/>
      </w:pPr>
      <w:r>
        <w:rPr>
          <w:bCs/>
          <w:b/>
        </w:rPr>
        <w:t xml:space="preserve">Environmental Health:</w:t>
      </w:r>
      <w:r>
        <w:t xml:space="preserve"> </w:t>
      </w:r>
      <w:r>
        <w:t xml:space="preserve">Chicago's industrial history has left a legacy of soil contamination in certain zones. Urban veterinarians often encounter cases of heavy metal poisoning or respiratory issues linked to poor air quality, requiring collaboration with city environmental agencies in</w:t>
      </w:r>
      <w:r>
        <w:t xml:space="preserve"> </w:t>
      </w:r>
      <w:r>
        <w:rPr>
          <w:bCs/>
          <w:b/>
        </w:rPr>
        <w:t xml:space="preserve">United States Chicago</w:t>
      </w:r>
      <w:r>
        <w:t xml:space="preserve">.</w:t>
      </w:r>
    </w:p>
    <w:p>
      <w:pPr>
        <w:numPr>
          <w:ilvl w:val="0"/>
          <w:numId w:val="1001"/>
        </w:numPr>
        <w:pStyle w:val="Compact"/>
      </w:pPr>
      <w:r>
        <w:rPr>
          <w:bCs/>
          <w:b/>
        </w:rPr>
        <w:t xml:space="preserve">Socio-Economic Factors:</w:t>
      </w:r>
      <w:r>
        <w:t xml:space="preserve"> </w:t>
      </w:r>
      <w:r>
        <w:t xml:space="preserve">Access to veterinary care is not uniform across all communities in Chicago. Veterinarians are increasingly involved in social work, identifying signs of neglect or abuse linked to economic hardship and connecting owners with low-cost resources provided by local shelters such as the Animal Care Center of Chicago.</w:t>
      </w:r>
    </w:p>
    <w:bookmarkEnd w:id="21"/>
    <w:bookmarkStart w:id="23" w:name="X3f606259d3d7607599dc738970d63ea09badad0"/>
    <w:p>
      <w:pPr>
        <w:pStyle w:val="Heading2"/>
      </w:pPr>
      <w:r>
        <w:t xml:space="preserve">3. The Veterinarian as a Public Health Sentinel</w:t>
      </w:r>
    </w:p>
    <w:p>
      <w:pPr>
        <w:pStyle w:val="FirstParagraph"/>
      </w:pPr>
      <w:r>
        <w:t xml:space="preserve">Data collected from veterinary clinics across the Chicagoland area indicates that veterinarians are instrumental in early detection systems for zoonotic outbreaks. For instance, during the West Nile Virus seasons, positive cases in companion animals often precede or parallel human infection rates. By monitoring avian and equine populations alongside canine data, veterinarians provide critical epidemiological maps to the Chicago Department of Public Health.</w:t>
      </w:r>
    </w:p>
    <w:bookmarkStart w:id="22" w:name="Xbea12a7be022a5bf11feda2a459f443f4898812"/>
    <w:p>
      <w:pPr>
        <w:pStyle w:val="Heading3"/>
      </w:pPr>
      <w:r>
        <w:t xml:space="preserve">Case Study: Rabies Surveillance in Cook County</w:t>
      </w:r>
    </w:p>
    <w:p>
      <w:pPr>
        <w:pStyle w:val="FirstParagraph"/>
      </w:pPr>
      <w:r>
        <w:t xml:space="preserve">In recent years, surveillance efforts led by veterinary professionals in and around</w:t>
      </w:r>
      <w:r>
        <w:t xml:space="preserve"> </w:t>
      </w:r>
      <w:r>
        <w:rPr>
          <w:bCs/>
          <w:b/>
        </w:rPr>
        <w:t xml:space="preserve">United States Chicago</w:t>
      </w:r>
      <w:r>
        <w:t xml:space="preserve"> </w:t>
      </w:r>
      <w:r>
        <w:t xml:space="preserve">have successfully managed rabies risks. Through the systematic vaccination of dogs and cats, as well as oral rabies vaccination (ORV) baiting programs for wildlife such as raccoons in forest preserves adjacent to city limits, the incidence of rabid animals has been minimized. This proactive approach demonstrates how veterinary policy directly safeguards human health.</w:t>
      </w:r>
    </w:p>
    <w:bookmarkEnd w:id="22"/>
    <w:bookmarkEnd w:id="23"/>
    <w:bookmarkStart w:id="24" w:name="the-one-health-approach-in-practice"/>
    <w:p>
      <w:pPr>
        <w:pStyle w:val="Heading2"/>
      </w:pPr>
      <w:r>
        <w:t xml:space="preserve">4. The One-Health Approach in Practice</w:t>
      </w:r>
    </w:p>
    <w:p>
      <w:pPr>
        <w:pStyle w:val="FirstParagraph"/>
      </w:pPr>
      <w:r>
        <w:t xml:space="preserve">The "One Health" initiative, which recognizes that the health of people is closely connected to the health of animals and our shared environment, is heavily championed by veterinary institutions in Chicago. This collaborative model breaks down silos between human medicine (such as Northwestern Memorial Hospital or University of Chicago Medicine) and veterinary medicine.</w:t>
      </w:r>
    </w:p>
    <w:p>
      <w:pPr>
        <w:pStyle w:val="BodyText"/>
      </w:pPr>
      <w:r>
        <w:t xml:space="preserve">Collaborations include:</w:t>
      </w:r>
    </w:p>
    <w:p>
      <w:pPr>
        <w:numPr>
          <w:ilvl w:val="0"/>
          <w:numId w:val="1002"/>
        </w:numPr>
        <w:pStyle w:val="Compact"/>
      </w:pPr>
      <w:r>
        <w:rPr>
          <w:bCs/>
          <w:b/>
        </w:rPr>
        <w:t xml:space="preserve">Infectious Disease Modeling:</w:t>
      </w:r>
      <w:r>
        <w:t xml:space="preserve"> </w:t>
      </w:r>
      <w:r>
        <w:t xml:space="preserve">Joint research projects analyzing how climate change affects tick-borne illnesses like Lyme disease, which is prevalent in the suburbs of Chicago.</w:t>
      </w:r>
    </w:p>
    <w:p>
      <w:pPr>
        <w:numPr>
          <w:ilvl w:val="0"/>
          <w:numId w:val="1002"/>
        </w:numPr>
        <w:pStyle w:val="Compact"/>
      </w:pPr>
      <w:r>
        <w:t xml:space="preserve">Pandemic Preparedness:The H1N1 and subsequent SARS-CoV-2 pandemics highlighted the need for veterinary oversight in animal agriculture supply chains. In</w:t>
      </w:r>
      <w:r>
        <w:t xml:space="preserve"> </w:t>
      </w:r>
      <w:r>
        <w:rPr>
          <w:bCs/>
          <w:b/>
        </w:rPr>
        <w:t xml:space="preserve">United States Chicago</w:t>
      </w:r>
      <w:r>
        <w:t xml:space="preserve">, veterinary inspectors work closely with USDA officials to ensure food safety standards are met at distribution centers.</w:t>
      </w:r>
    </w:p>
    <w:bookmarkEnd w:id="24"/>
    <w:bookmarkStart w:id="25" w:name="community-education-and-outreach"/>
    <w:p>
      <w:pPr>
        <w:pStyle w:val="Heading2"/>
      </w:pPr>
      <w:r>
        <w:t xml:space="preserve">5. Community Education and Outreach</w:t>
      </w:r>
    </w:p>
    <w:p>
      <w:pPr>
        <w:pStyle w:val="FirstParagraph"/>
      </w:pPr>
      <w:r>
        <w:t xml:space="preserve">Beyond clinical care, veterinarians in Chicago serve as vital educators. Public health campaigns regarding responsible pet ownership, spay/neuter programs to control stray populations, and warnings about toxic substances (such as antifreeze leaks on Chicago streets) are disseminated through veterinary networks.</w:t>
      </w:r>
    </w:p>
    <w:p>
      <w:pPr>
        <w:pStyle w:val="BodyText"/>
      </w:pPr>
      <w:r>
        <w:t xml:space="preserve">Local veterinarians frequently partner with schools and community centers in underserved areas of</w:t>
      </w:r>
      <w:r>
        <w:t xml:space="preserve"> </w:t>
      </w:r>
      <w:r>
        <w:rPr>
          <w:bCs/>
          <w:b/>
        </w:rPr>
        <w:t xml:space="preserve">United States Chicago</w:t>
      </w:r>
      <w:r>
        <w:t xml:space="preserve"> </w:t>
      </w:r>
      <w:r>
        <w:t xml:space="preserve">to promote empathy toward animals and educate children on hygiene practices that prevent zoonotic transmission. These educational initiatives are crucial for building a health-literate community capable of recognizing early symptoms of illness in their pets, which often serves as an early warning system for household environmental hazards.</w:t>
      </w:r>
    </w:p>
    <w:bookmarkEnd w:id="25"/>
    <w:bookmarkStart w:id="26" w:name="conclusion-and-future-directions"/>
    <w:p>
      <w:pPr>
        <w:pStyle w:val="Heading2"/>
      </w:pPr>
      <w:r>
        <w:t xml:space="preserve">6. Conclusion and Future Directions</w:t>
      </w:r>
    </w:p>
    <w:p>
      <w:pPr>
        <w:pStyle w:val="FirstParagraph"/>
      </w:pPr>
      <w:r>
        <w:t xml:space="preserve">The modern veterinarian is an indispensable asset to the public health infrastructure of major metropolitan areas. In the context of</w:t>
      </w:r>
      <w:r>
        <w:t xml:space="preserve"> </w:t>
      </w:r>
      <w:r>
        <w:rPr>
          <w:bCs/>
          <w:b/>
        </w:rPr>
        <w:t xml:space="preserve">United States Chicago</w:t>
      </w:r>
      <w:r>
        <w:t xml:space="preserve">, this role is amplified by the city's density, diversity, and status as a transportation hub. As urbanization continues globally, cities like Chicago will serve as models for integrating veterinary services into broader public health strategies.</w:t>
      </w:r>
    </w:p>
    <w:p>
      <w:pPr>
        <w:pStyle w:val="BodyText"/>
      </w:pPr>
      <w:r>
        <w:t xml:space="preserve">Future directions involve greater integration of artificial intelligence in diagnostic tools for zoonotic diseases and expanded telehealth services for veterinary advice, which can help reduce unnecessary emergency room visits for humans with pet-related anxieties or minor injuries. Strengthening the regulatory frameworks that support veterinary practice in</w:t>
      </w:r>
      <w:r>
        <w:t xml:space="preserve"> </w:t>
      </w:r>
      <w:r>
        <w:rPr>
          <w:bCs/>
          <w:b/>
        </w:rPr>
        <w:t xml:space="preserve">United States Chicago</w:t>
      </w:r>
      <w:r>
        <w:t xml:space="preserve"> </w:t>
      </w:r>
      <w:r>
        <w:t xml:space="preserve">will ensure that both human and animal populations remain safe, healthy, and resilient against emerging threats.</w:t>
      </w:r>
    </w:p>
    <w:bookmarkEnd w:id="26"/>
    <w:bookmarkStart w:id="27" w:name="references-acknowledgments"/>
    <w:p>
      <w:pPr>
        <w:pStyle w:val="Heading2"/>
      </w:pPr>
      <w:r>
        <w:t xml:space="preserve">References &amp; Acknowledgments</w:t>
      </w:r>
    </w:p>
    <w:p>
      <w:pPr>
        <w:pStyle w:val="FirstParagraph"/>
      </w:pPr>
      <w:r>
        <w:t xml:space="preserve">1. Chicago Department of Public Health. (2023). Zoonotic Disease Surveillance Reports.</w:t>
      </w:r>
      <w:r>
        <w:br/>
      </w:r>
      <w:r>
        <w:t xml:space="preserve">2. Illinois Veterinary Medical Association. (2024). State of Veterinary Practice in Illinois.</w:t>
      </w:r>
      <w:r>
        <w:br/>
      </w:r>
      <w:r>
        <w:t xml:space="preserve">3. Centers for Disease Control and Prevention (CDC). One Health Office: Urban Applications.</w:t>
      </w:r>
      <w:r>
        <w:br/>
      </w:r>
      <w:r>
        <w:rPr>
          <w:iCs/>
          <w:i/>
        </w:rPr>
        <w:t xml:space="preserve">We thank the staff at the University of Chicago Comparative Medicine Department for their logistical support during this data collection phase.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Veterinary Medicine in Chicago</dc:title>
  <dc:creator/>
  <dc:language>en</dc:language>
  <cp:keywords/>
  <dcterms:created xsi:type="dcterms:W3CDTF">2026-07-29T19:00:09Z</dcterms:created>
  <dcterms:modified xsi:type="dcterms:W3CDTF">2026-07-29T19:00:09Z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