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Care</w:t>
      </w:r>
      <w:r>
        <w:t xml:space="preserve"> </w:t>
      </w:r>
      <w:r>
        <w:t xml:space="preserve">in</w:t>
      </w:r>
      <w:r>
        <w:t xml:space="preserve"> </w:t>
      </w:r>
      <w:r>
        <w:t xml:space="preserve">San</w:t>
      </w:r>
      <w:r>
        <w:t xml:space="preserve"> </w:t>
      </w:r>
      <w:r>
        <w:t xml:space="preserve">Francisco:</w:t>
      </w:r>
      <w:r>
        <w:t xml:space="preserve"> </w:t>
      </w:r>
      <w:r>
        <w:t xml:space="preserve">A</w:t>
      </w:r>
      <w:r>
        <w:t xml:space="preserve"> </w:t>
      </w:r>
      <w:r>
        <w:t xml:space="preserve">Poster</w:t>
      </w:r>
      <w:r>
        <w:t xml:space="preserve"> </w:t>
      </w:r>
      <w:r>
        <w:t xml:space="preserve">Presentation</w:t>
      </w:r>
    </w:p>
    <w:bookmarkStart w:id="20" w:name="Xfa67448361600e0be0f161be86dd86b68829a49"/>
    <w:p>
      <w:pPr>
        <w:pStyle w:val="Heading1"/>
      </w:pPr>
      <w:r>
        <w:t xml:space="preserve">Bridging Urban Challenges and Clinical Excellence: The Modern Veterinarian in the United States San Francisco</w:t>
      </w:r>
    </w:p>
    <w:p>
      <w:pPr>
        <w:pStyle w:val="FirstParagraph"/>
      </w:pPr>
      <w:r>
        <w:rPr>
          <w:bCs/>
          <w:b/>
        </w:rPr>
        <w:t xml:space="preserve">A Comprehensive Academic Poster Presentation</w:t>
      </w:r>
    </w:p>
    <w:p>
      <w:pPr>
        <w:pStyle w:val="BodyText"/>
      </w:pPr>
      <w:r>
        <w:rPr>
          <w:iCs/>
          <w:i/>
        </w:rPr>
        <w:t xml:space="preserve">Focused on High-Density Veterinary Care, One Health Initiatives, and Urban Animal Welfare</w:t>
      </w:r>
    </w:p>
    <w:bookmarkEnd w:id="20"/>
    <w:bookmarkStart w:id="21" w:name="X7d3939d1cb50b011ead4b259c6cfaeceee61e46"/>
    <w:p>
      <w:pPr>
        <w:pStyle w:val="Heading2"/>
      </w:pPr>
      <w:r>
        <w:t xml:space="preserve">I. Introduction and Contextual Background</w:t>
      </w:r>
    </w:p>
    <w:p>
      <w:pPr>
        <w:pStyle w:val="FirstParagraph"/>
      </w:pPr>
      <w:r>
        <w:t xml:space="preserve">The role of the veterinarian in the 21st century has evolved significantly, moving beyond traditional farm animal management to encompass complex urban companion care, zoonotic disease control, and public health advocacy. This poster presentation focuses specifically on the unique ecological and socio-economic environment of</w:t>
      </w:r>
      <w:r>
        <w:t xml:space="preserve"> </w:t>
      </w:r>
      <w:r>
        <w:t xml:space="preserve">United States San Francisco</w:t>
      </w:r>
      <w:r>
        <w:t xml:space="preserve">. As one of the most densely populated and progressive cities in America, San Francisco presents a distinct set of challenges for veterinary medicine.</w:t>
      </w:r>
    </w:p>
    <w:p>
      <w:pPr>
        <w:pStyle w:val="BodyText"/>
      </w:pPr>
      <w:r>
        <w:t xml:space="preserve">The primary objective of this academic review is to analyze how modern veterinarians operate within the high-stress, high-cost environment of a major metropolitan hub. We explore the intersection of clinical practice, public health policy, and community education. The city’s progressive stance on animal rights creates a rigorous regulatory framework that demands specialized knowledge from every practicing</w:t>
      </w:r>
      <w:r>
        <w:t xml:space="preserve"> </w:t>
      </w:r>
      <w:r>
        <w:t xml:space="preserve">Veterinarian</w:t>
      </w:r>
      <w:r>
        <w:t xml:space="preserve"> </w:t>
      </w:r>
      <w:r>
        <w:t xml:space="preserve">in the region.</w:t>
      </w:r>
    </w:p>
    <w:bookmarkEnd w:id="21"/>
    <w:bookmarkStart w:id="24" w:name="Xe73bf646ee556586a9675adf831b6ed8abf4c10"/>
    <w:p>
      <w:pPr>
        <w:pStyle w:val="Heading2"/>
      </w:pPr>
      <w:r>
        <w:t xml:space="preserve">II. Epidemiological Challenges in an Urban Ecosystem</w:t>
      </w:r>
    </w:p>
    <w:p>
      <w:pPr>
        <w:pStyle w:val="FirstParagraph"/>
      </w:pPr>
      <w:r>
        <w:t xml:space="preserve">In the bustling streets of San Francisco, the transmission dynamics of infectious diseases differ markedly from rural or suburban settings. The density of population—both human and animal—facilitates rapid spread vectors for various pathogens.</w:t>
      </w:r>
    </w:p>
    <w:bookmarkStart w:id="22" w:name="a.-zoonotic-disease-surveillance"/>
    <w:p>
      <w:pPr>
        <w:pStyle w:val="Heading3"/>
      </w:pPr>
      <w:r>
        <w:t xml:space="preserve">A. Zoonotic Disease Surveillance</w:t>
      </w:r>
    </w:p>
    <w:p>
      <w:pPr>
        <w:pStyle w:val="FirstParagraph"/>
      </w:pPr>
      <w:r>
        <w:t xml:space="preserve">Veterinarians in this region serve as the first line of defense against zoonoses. Given San Francisco’s extensive park system, such as Golden Gate Park and Dolores Park, where off-leash dog walking is common, the risk of rabies exposure (though low due to high vaccination rates) and other vector-borne illnesses remains a critical concern. The</w:t>
      </w:r>
      <w:r>
        <w:t xml:space="preserve"> </w:t>
      </w:r>
      <w:r>
        <w:t xml:space="preserve">Veterinarian</w:t>
      </w:r>
      <w:r>
        <w:t xml:space="preserve"> </w:t>
      </w:r>
      <w:r>
        <w:t xml:space="preserve">must remain vigilant regarding Lyme disease, anaplasmosis, and heartworm in the foggy microclimates that sustain mosquito populations.</w:t>
      </w:r>
    </w:p>
    <w:bookmarkEnd w:id="22"/>
    <w:bookmarkStart w:id="23" w:name="X26ea4b2f99ecb6f21e6c368f04d5443a9e8e902"/>
    <w:p>
      <w:pPr>
        <w:pStyle w:val="Heading3"/>
      </w:pPr>
      <w:r>
        <w:t xml:space="preserve">B. The Human-Animal Bond and Mental Health</w:t>
      </w:r>
    </w:p>
    <w:p>
      <w:pPr>
        <w:pStyle w:val="FirstParagraph"/>
      </w:pPr>
      <w:r>
        <w:t xml:space="preserve">Social determinants of health are deeply intertwined with pet ownership in San Francisco. For many residents, particularly those living in small apartment units, pets serve as vital emotional support systems. Post-pandemic analysis indicates a surge in demand for behavioral veterinary services. Veterinarians are increasingly required to possess skills not just in medicine, but in understanding the psychological impacts of separation anxiety and urban noise pollution on animals.</w:t>
      </w:r>
    </w:p>
    <w:bookmarkEnd w:id="23"/>
    <w:bookmarkEnd w:id="24"/>
    <w:bookmarkStart w:id="25" w:name="Xddca401225e1196e19f0632236f20c84327f564"/>
    <w:p>
      <w:pPr>
        <w:pStyle w:val="Heading2"/>
      </w:pPr>
      <w:r>
        <w:t xml:space="preserve">III. The Regulatory Environment of United States San Francisco</w:t>
      </w:r>
    </w:p>
    <w:p>
      <w:pPr>
        <w:pStyle w:val="FirstParagraph"/>
      </w:pPr>
      <w:r>
        <w:t xml:space="preserve">The city operates under strict ordinances that define the scope of practice for any licensed professional in the state and city. For a veterinarian, navigating these laws is not merely an administrative task but a core component of clinical ethics.</w:t>
      </w:r>
    </w:p>
    <w:p>
      <w:pPr>
        <w:numPr>
          <w:ilvl w:val="0"/>
          <w:numId w:val="1001"/>
        </w:numPr>
        <w:pStyle w:val="Compact"/>
      </w:pPr>
      <w:r>
        <w:rPr>
          <w:bCs/>
          <w:b/>
        </w:rPr>
        <w:t xml:space="preserve">Licensing Requirements:</w:t>
      </w:r>
      <w:r>
        <w:t xml:space="preserve"> </w:t>
      </w:r>
      <w:r>
        <w:t xml:space="preserve">Strict adherence to California State Veterinary Medical Board regulations is mandatory. Furthermore, San Francisco Animal Care and Control imposes additional local permits for practice operations.</w:t>
      </w:r>
    </w:p>
    <w:p>
      <w:pPr>
        <w:numPr>
          <w:ilvl w:val="0"/>
          <w:numId w:val="1001"/>
        </w:numPr>
        <w:pStyle w:val="Compact"/>
      </w:pPr>
      <w:r>
        <w:rPr>
          <w:bCs/>
          <w:b/>
        </w:rPr>
        <w:t xml:space="preserve">Mandated Vaccinations:</w:t>
      </w:r>
      <w:r>
        <w:t xml:space="preserve"> </w:t>
      </w:r>
      <w:r>
        <w:t xml:space="preserve">The city enforces rigorous vaccination laws. A responsible veterinarian must maintain detailed records to ensure compliance with municipal health codes.</w:t>
      </w:r>
    </w:p>
    <w:p>
      <w:pPr>
        <w:numPr>
          <w:ilvl w:val="0"/>
          <w:numId w:val="1001"/>
        </w:numPr>
        <w:pStyle w:val="Compact"/>
      </w:pPr>
      <w:r>
        <w:rPr>
          <w:bCs/>
          <w:b/>
        </w:rPr>
        <w:t xml:space="preserve">Euthanasia Protocols:</w:t>
      </w:r>
      <w:r>
        <w:t xml:space="preserve"> </w:t>
      </w:r>
      <w:r>
        <w:t xml:space="preserve">San Francisco has historically been a "no-kill" shelter city. This creates a unique ethical landscape where veterinarians often collaborate closely with shelter staff to manage end-of-life care for homeless animals, ensuring humane treatment in facilities that may not have the resources of private clinics.</w:t>
      </w:r>
    </w:p>
    <w:bookmarkEnd w:id="25"/>
    <w:bookmarkStart w:id="26" w:name="Xd84b7f8f5e047c5abe36751022c1b17681a7399"/>
    <w:p>
      <w:pPr>
        <w:pStyle w:val="Heading2"/>
      </w:pPr>
      <w:r>
        <w:t xml:space="preserve">IV. Technological Innovation and Telemedicine</w:t>
      </w:r>
    </w:p>
    <w:p>
      <w:pPr>
        <w:pStyle w:val="FirstParagraph"/>
      </w:pPr>
      <w:r>
        <w:t xml:space="preserve">The tech-centric culture of the Bay Area has influenced veterinary medicine significantly. In San Francisco, the adoption of digital health records, advanced diagnostic imaging (such as 3D reconstruction for orthopedic surgeries), and telehealth platforms is at the forefront.</w:t>
      </w:r>
    </w:p>
    <w:p>
      <w:pPr>
        <w:pStyle w:val="BodyText"/>
      </w:pPr>
      <w:r>
        <w:t xml:space="preserve">Veterinarians here are often early adopters of AI-driven diagnostic tools. The high cost of living in San Francisco drives a demand for efficiency; therefore, technologies that reduce wait times and increase diagnostic accuracy are highly valued. Furthermore, the rise of veterinary telemedicine has allowed practitioners to triage cases remotely, reducing unnecessary hospitalizations and providing accessible care to residents who may be hesitant due to cost or anxiety.</w:t>
      </w:r>
    </w:p>
    <w:bookmarkEnd w:id="26"/>
    <w:bookmarkStart w:id="27" w:name="X2a85c688b7beaa68b92466941aefbac2f41f385"/>
    <w:p>
      <w:pPr>
        <w:pStyle w:val="Heading2"/>
      </w:pPr>
      <w:r>
        <w:t xml:space="preserve">V. Environmental Sustainability and One Health</w:t>
      </w:r>
    </w:p>
    <w:p>
      <w:pPr>
        <w:pStyle w:val="FirstParagraph"/>
      </w:pPr>
      <w:r>
        <w:t xml:space="preserve">San Francisco is a global leader in sustainability initiatives. Consequently, veterinary practices are under increasing pressure to reduce their carbon footprint. This aspect of the modern profession involves:</w:t>
      </w:r>
    </w:p>
    <w:p>
      <w:pPr>
        <w:numPr>
          <w:ilvl w:val="0"/>
          <w:numId w:val="1002"/>
        </w:numPr>
        <w:pStyle w:val="Compact"/>
      </w:pPr>
      <w:r>
        <w:rPr>
          <w:bCs/>
          <w:b/>
        </w:rPr>
        <w:t xml:space="preserve">E-Waste Management:</w:t>
      </w:r>
      <w:r>
        <w:t xml:space="preserve"> </w:t>
      </w:r>
      <w:r>
        <w:t xml:space="preserve">Proper disposal of outdated diagnostic equipment.</w:t>
      </w:r>
    </w:p>
    <w:p>
      <w:pPr>
        <w:numPr>
          <w:ilvl w:val="0"/>
          <w:numId w:val="1002"/>
        </w:numPr>
        <w:pStyle w:val="Compact"/>
      </w:pPr>
      <w:r>
        <w:rPr>
          <w:bCs/>
          <w:b/>
        </w:rPr>
        <w:t xml:space="preserve">Anesthetic Gas Scrubbing:</w:t>
      </w:r>
      <w:r>
        <w:t xml:space="preserve"> </w:t>
      </w:r>
      <w:r>
        <w:t xml:space="preserve">Implementing systems to prevent volatile anesthetics from entering the atmosphere.</w:t>
      </w:r>
    </w:p>
    <w:p>
      <w:pPr>
        <w:numPr>
          <w:ilvl w:val="0"/>
          <w:numId w:val="1002"/>
        </w:numPr>
        <w:pStyle w:val="Compact"/>
      </w:pPr>
      <w:r>
        <w:rPr>
          <w:bCs/>
          <w:b/>
        </w:rPr>
        <w:t xml:space="preserve">Sustainable Sourcing:</w:t>
      </w:r>
      <w:r>
        <w:t xml:space="preserve"> </w:t>
      </w:r>
      <w:r>
        <w:t xml:space="preserve">Choosing pharmaceutical suppliers and food providers who prioritize ethical labor practices and eco-friendly packaging, aligning with the values of San Francisco’s consumer base.</w:t>
      </w:r>
    </w:p>
    <w:bookmarkEnd w:id="27"/>
    <w:bookmarkStart w:id="28" w:name="vi.-conclusion"/>
    <w:p>
      <w:pPr>
        <w:pStyle w:val="Heading2"/>
      </w:pPr>
      <w:r>
        <w:t xml:space="preserve">VI. Conclusion</w:t>
      </w:r>
    </w:p>
    <w:p>
      <w:pPr>
        <w:pStyle w:val="FirstParagraph"/>
      </w:pPr>
      <w:r>
        <w:t xml:space="preserve">The practice of veterinary medicine in the United States San Francisco is a multifaceted discipline that requires a blend of clinical expertise, regulatory compliance, and social awareness. The modern veterinarian here is not merely a doctor for animals but a key player in public health policy and community well-being.</w:t>
      </w:r>
    </w:p>
    <w:p>
      <w:pPr>
        <w:pStyle w:val="BodyText"/>
      </w:pPr>
      <w:r>
        <w:t xml:space="preserve">As urbanization continues to reshape our landscape, the role of the veterinary profession will only grow in importance. Future research should focus on longitudinal studies regarding the impact of urban pollution on canine and feline longevity, as well as further development of telehealth frameworks that can be replicated across other major metropolitan areas.</w:t>
      </w:r>
    </w:p>
    <w:p>
      <w:pPr>
        <w:pStyle w:val="BodyText"/>
      </w:pPr>
      <w:r>
        <w:t xml:space="preserve">We conclude that a robust partnership between veterinarians, city planners, and pet owners is essential for maintaining a healthy, harmonious urban ecosystem in San Francisco.</w:t>
      </w:r>
    </w:p>
    <w:bookmarkEnd w:id="28"/>
    <w:p>
      <w:r>
        <w:pict>
          <v:rect style="width:0;height:1.5pt" o:hralign="center" o:hrstd="t" o:hr="t"/>
        </w:pict>
      </w:r>
    </w:p>
    <w:p>
      <w:pPr>
        <w:pStyle w:val="FirstParagraph"/>
      </w:pPr>
      <w:r>
        <w:rPr>
          <w:bCs/>
          <w:b/>
        </w:rPr>
        <w:t xml:space="preserve">Acknowledgments:</w:t>
      </w:r>
      <w:r>
        <w:t xml:space="preserve"> </w:t>
      </w:r>
      <w:r>
        <w:t xml:space="preserve">This academic poster was prepared for the annual United States San Francisco Veterinary Symposium.</w:t>
      </w:r>
    </w:p>
    <w:p>
      <w:pPr>
        <w:pStyle w:val="BodyText"/>
      </w:pPr>
      <w:r>
        <w:rPr>
          <w:iCs/>
          <w:i/>
        </w:rPr>
        <w:t xml:space="preserve">Note to Attendees: Please direct inquiries regarding the methodology and data analysis presented in this document to our research department. All rights reserved by the authors of this Poster Presentation academic output.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Care in San Francisco: A Poster Presentation</dc:title>
  <dc:creator/>
  <dc:language>en</dc:language>
  <cp:keywords/>
  <dcterms:created xsi:type="dcterms:W3CDTF">2026-07-30T10:59:58Z</dcterms:created>
  <dcterms:modified xsi:type="dcterms:W3CDTF">2026-07-30T10:59:58Z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