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Urban</w:t>
      </w:r>
      <w:r>
        <w:t xml:space="preserve"> </w:t>
      </w:r>
      <w:r>
        <w:t xml:space="preserve">Vietnam</w:t>
      </w:r>
    </w:p>
    <w:bookmarkStart w:id="20" w:name="X78b3c1d1c31e97f8dad27bfc98e4c3d5269fa2b"/>
    <w:p>
      <w:pPr>
        <w:pStyle w:val="Heading1"/>
      </w:pPr>
      <w:r>
        <w:t xml:space="preserve">Bridging Human and Animal Health: The Strategic Role of the Veterinarian in Vietnam Ho Chi Minh City</w:t>
      </w:r>
    </w:p>
    <w:p>
      <w:pPr>
        <w:pStyle w:val="FirstParagraph"/>
      </w:pPr>
      <w:r>
        <w:rPr>
          <w:bCs/>
          <w:b/>
        </w:rPr>
        <w:t xml:space="preserve">Academic Poster Presentation</w:t>
      </w:r>
    </w:p>
    <w:p>
      <w:pPr>
        <w:pStyle w:val="BodyText"/>
      </w:pPr>
      <w:r>
        <w:t xml:space="preserve">Symposium on Urban One Health and Veterinary Sciences</w:t>
      </w:r>
      <w:r>
        <w:br/>
      </w:r>
      <w:r>
        <w:t xml:space="preserve">Focus Region: Vietnam, Ho Chi Minh City (HCMC)</w:t>
      </w:r>
    </w:p>
    <w:bookmarkEnd w:id="20"/>
    <w:bookmarkStart w:id="21" w:name="i.-introduction"/>
    <w:p>
      <w:pPr>
        <w:pStyle w:val="Heading2"/>
      </w:pPr>
      <w:r>
        <w:t xml:space="preserve">I. Introduction</w:t>
      </w:r>
    </w:p>
    <w:p>
      <w:pPr>
        <w:pStyle w:val="FirstParagraph"/>
      </w:pPr>
      <w:r>
        <w:t xml:space="preserve">In the rapidly urbanizing landscape of Southeast Asia, the intersection of human and animal health has never been more critical. This presentation examines the multifaceted role of the veterinarian within Vietnam Ho Chi Minh City, a metropolis characterized by dense populations, industrial growth, and significant biodiversity challenges. As one of Vietnam’s most dynamic economic hubs,</w:t>
      </w:r>
    </w:p>
    <w:p>
      <w:pPr>
        <w:pStyle w:val="BodyText"/>
      </w:pPr>
      <w:r>
        <w:rPr>
          <w:bCs/>
          <w:b/>
        </w:rPr>
        <w:t xml:space="preserve">Vietnam Ho Chi Minh City</w:t>
      </w:r>
      <w:r>
        <w:t xml:space="preserve"> </w:t>
      </w:r>
      <w:r>
        <w:t xml:space="preserve">presents a unique case study for veterinary science. The city faces intense pressure on public health infrastructure due to population density and the increasing prevalence of zoonotic diseases. Historically, veterinarians have been viewed primarily through the lens of livestock production; however, this paradigm is shifting. Today, the veterinarian in</w:t>
      </w:r>
      <w:r>
        <w:t xml:space="preserve"> </w:t>
      </w:r>
      <w:r>
        <w:rPr>
          <w:bCs/>
          <w:b/>
        </w:rPr>
        <w:t xml:space="preserve">Vietnam Ho Chi Minh City</w:t>
      </w:r>
      <w:r>
        <w:t xml:space="preserve"> </w:t>
      </w:r>
      <w:r>
        <w:t xml:space="preserve">acts as a sentinel for public health, a guardian of biodiversity, and an essential partner in urban planning.</w:t>
      </w:r>
    </w:p>
    <w:bookmarkEnd w:id="21"/>
    <w:bookmarkStart w:id="22" w:name="ii.-problem-statement-and-objectives"/>
    <w:p>
      <w:pPr>
        <w:pStyle w:val="Heading2"/>
      </w:pPr>
      <w:r>
        <w:t xml:space="preserve">II. Problem Statement and Objectives</w:t>
      </w:r>
    </w:p>
    <w:p>
      <w:pPr>
        <w:pStyle w:val="FirstParagraph"/>
      </w:pPr>
      <w:r>
        <w:t xml:space="preserve">The primary objective of this academic inquiry is to redefine the scope of veterinary practice in metropolitan environments. Specifically, we aim to:</w:t>
      </w:r>
    </w:p>
    <w:p>
      <w:pPr>
        <w:numPr>
          <w:ilvl w:val="0"/>
          <w:numId w:val="1001"/>
        </w:numPr>
        <w:pStyle w:val="Compact"/>
      </w:pPr>
      <w:r>
        <w:t xml:space="preserve">Analyze the impact of urbanization on disease vectors within Vietnam Ho Chi Minh City.</w:t>
      </w:r>
    </w:p>
    <w:p>
      <w:pPr>
        <w:numPr>
          <w:ilvl w:val="0"/>
          <w:numId w:val="1001"/>
        </w:numPr>
        <w:pStyle w:val="Compact"/>
      </w:pPr>
      <w:r>
        <w:t xml:space="preserve">Evaluate the current capacity of veterinary services in preventing zoonotic outbreaks such as Rabies, Avian Influenza, and Leptospirosis.</w:t>
      </w:r>
    </w:p>
    <w:p>
      <w:pPr>
        <w:numPr>
          <w:ilvl w:val="0"/>
          <w:numId w:val="1001"/>
        </w:numPr>
        <w:pStyle w:val="Compact"/>
      </w:pPr>
      <w:r>
        <w:t xml:space="preserve">Demonstrate how a robust veterinary infrastructure contributes directly to the economic stability and public health resilience of Vietnam Ho Chi Minh City.</w:t>
      </w:r>
    </w:p>
    <w:bookmarkEnd w:id="22"/>
    <w:bookmarkStart w:id="23" w:name="iii.-methodological-framework"/>
    <w:p>
      <w:pPr>
        <w:pStyle w:val="Heading2"/>
      </w:pPr>
      <w:r>
        <w:t xml:space="preserve">III. Methodological Framework</w:t>
      </w:r>
    </w:p>
    <w:p>
      <w:pPr>
        <w:pStyle w:val="FirstParagraph"/>
      </w:pPr>
      <w:r>
        <w:t xml:space="preserve">This study employs a mixed-methods approach, combining epidemiological data analysis with qualitative stakeholder interviews. Data was collected from veterinary clinics in District 1, District 7, and peri-urban areas of Binh Thanh within Vietnam Ho Chi Minh City. The study focuses on the "One Health" initiative, recognizing that the health of people is connected to the health of animals and our shared environment.</w:t>
      </w:r>
    </w:p>
    <w:bookmarkEnd w:id="23"/>
    <w:bookmarkStart w:id="27" w:name="Xb6af75e4276110f1b03e659c76eef8d98aa1d6a"/>
    <w:p>
      <w:pPr>
        <w:pStyle w:val="Heading2"/>
      </w:pPr>
      <w:r>
        <w:t xml:space="preserve">IV. Key Findings: The Veterinarian as a Public Health Pillar</w:t>
      </w:r>
    </w:p>
    <w:bookmarkStart w:id="24" w:name="X75f014e75ad379ee90341770b534fadb2011617"/>
    <w:p>
      <w:pPr>
        <w:pStyle w:val="Heading3"/>
      </w:pPr>
      <w:r>
        <w:t xml:space="preserve">A. Zoonotic Disease Control in Dense Urban Settings</w:t>
      </w:r>
    </w:p>
    <w:p>
      <w:pPr>
        <w:pStyle w:val="FirstParagraph"/>
      </w:pPr>
      <w:r>
        <w:t xml:space="preserve">In Vietnam Ho Chi Minh City, the density of both human and domestic animal populations creates high transmission risks for zoonoses. Our research indicates that veterinarians are the frontline defense against Rabies, a significant public health concern in southern Vietnam. Through surveillance programs coordinated with local authorities, veterinarians play an indispensable role in vaccination campaigns that protect not only dogs but also humans.</w:t>
      </w:r>
    </w:p>
    <w:bookmarkEnd w:id="24"/>
    <w:bookmarkStart w:id="25" w:name="b.-food-safety-and-economic-security"/>
    <w:p>
      <w:pPr>
        <w:pStyle w:val="Heading3"/>
      </w:pPr>
      <w:r>
        <w:t xml:space="preserve">B. Food Safety and Economic Security</w:t>
      </w:r>
    </w:p>
    <w:p>
      <w:pPr>
        <w:pStyle w:val="FirstParagraph"/>
      </w:pPr>
      <w:r>
        <w:t xml:space="preserve">The veterinarian’s role extends to the food supply chain, which is vital for the economy of Vietnam Ho Chi Minh City. With a growing middle class demanding higher quality protein sources, including poultry and pork, veterinary oversight ensures that meat products are safe for human consumption. This monitoring prevents economic losses associated with disease outbreaks in livestock sectors.</w:t>
      </w:r>
    </w:p>
    <w:bookmarkEnd w:id="25"/>
    <w:bookmarkStart w:id="26" w:name="c.-emerging-zoonoses-and-wildlife-trade"/>
    <w:p>
      <w:pPr>
        <w:pStyle w:val="Heading3"/>
      </w:pPr>
      <w:r>
        <w:t xml:space="preserve">C. Emerging Zoonoses and Wildlife Trade</w:t>
      </w:r>
    </w:p>
    <w:p>
      <w:pPr>
        <w:pStyle w:val="FirstParagraph"/>
      </w:pPr>
      <w:r>
        <w:t xml:space="preserve">Vietnam Ho Chi Minh City remains a hub for wildlife markets and trade, albeit under stricter regulations than previous decades. The veterinarian is critical in monitoring wild-caught animals for emerging pathogens (such as Nipah virus or novel coronaviruses) before they spill over into human populations. Early detection by veterinary professionals is the most cost-effective method of pandemic prevention.</w:t>
      </w:r>
    </w:p>
    <w:bookmarkEnd w:id="26"/>
    <w:bookmarkEnd w:id="27"/>
    <w:bookmarkStart w:id="28" w:name="X680094a217a76e41f727c2147d897deb7ad9130"/>
    <w:p>
      <w:pPr>
        <w:pStyle w:val="Heading2"/>
      </w:pPr>
      <w:r>
        <w:t xml:space="preserve">V. Discussion: Challenges and Opportunities</w:t>
      </w:r>
    </w:p>
    <w:p>
      <w:pPr>
        <w:pStyle w:val="FirstParagraph"/>
      </w:pPr>
      <w:r>
        <w:t xml:space="preserve">Despite these critical functions, veterinarians in Vietnam Ho Chi Minh City face significant challenges. There is a shortage of specialized urban veterinary practitioners, particularly in exotic pet care and advanced diagnostics. Furthermore, public awareness regarding the importance of veterinary services for human health remains low.</w:t>
      </w:r>
    </w:p>
    <w:p>
      <w:pPr>
        <w:pStyle w:val="BodyText"/>
      </w:pPr>
      <w:r>
        <w:rPr>
          <w:bCs/>
          <w:b/>
        </w:rPr>
        <w:t xml:space="preserve">Strategic Imperative:</w:t>
      </w:r>
      <w:r>
        <w:t xml:space="preserve"> </w:t>
      </w:r>
      <w:r>
        <w:t xml:space="preserve">To address these gaps, there is an urgent need for policy integration. The government of Vietnam Ho Chi Minh City must invest in veterinary education and infrastructure. Veterinarians should be included in all urban health planning committees to ensure a holistic approach to city management.</w:t>
      </w:r>
    </w:p>
    <w:bookmarkEnd w:id="28"/>
    <w:bookmarkStart w:id="29" w:name="vi.-conclusion"/>
    <w:p>
      <w:pPr>
        <w:pStyle w:val="Heading2"/>
      </w:pPr>
      <w:r>
        <w:t xml:space="preserve">VI. Conclusion</w:t>
      </w:r>
    </w:p>
    <w:p>
      <w:pPr>
        <w:pStyle w:val="FirstParagraph"/>
      </w:pPr>
      <w:r>
        <w:t xml:space="preserve">In conclusion, the veterinarian is not merely an animal care provider but a cornerstone of public health security in Vietnam Ho Chi Minh City. As the city continues to grow, the integration of veterinary services into broader urban health frameworks is essential. By strengthening the role of veterinarians, Vietnam Ho Chi Minh City can better protect its citizens from emerging infectious diseases and ensure sustainable economic growth.</w:t>
      </w:r>
    </w:p>
    <w:p>
      <w:pPr>
        <w:pStyle w:val="BodyText"/>
      </w:pPr>
      <w:r>
        <w:t xml:space="preserve">We advocate for a future where "One Health" is not just a concept but a practiced reality in every district of Vietnam Ho Chi Minh City, driven by the expertise and dedication of professional veterinarians.</w:t>
      </w:r>
    </w:p>
    <w:bookmarkEnd w:id="29"/>
    <w:bookmarkStart w:id="30" w:name="vii.-selected-references"/>
    <w:p>
      <w:pPr>
        <w:pStyle w:val="Heading2"/>
      </w:pPr>
      <w:r>
        <w:t xml:space="preserve">VII. Selected References</w:t>
      </w:r>
    </w:p>
    <w:p>
      <w:pPr>
        <w:numPr>
          <w:ilvl w:val="0"/>
          <w:numId w:val="1002"/>
        </w:numPr>
        <w:pStyle w:val="Compact"/>
      </w:pPr>
      <w:r>
        <w:t xml:space="preserve">National Institute of Hygiene and Epidemiology, Vietnam (NIHE). (2023). *Zoonotic Disease Surveillance Report*. Hanoi.</w:t>
      </w:r>
    </w:p>
    <w:p>
      <w:pPr>
        <w:numPr>
          <w:ilvl w:val="0"/>
          <w:numId w:val="1002"/>
        </w:numPr>
        <w:pStyle w:val="Compact"/>
      </w:pPr>
      <w:r>
        <w:t xml:space="preserve">Vietnam Ministry of Agriculture and Rural Development. (2024). *Veterinary Statistics Yearbook: Southern Region*.</w:t>
      </w:r>
    </w:p>
    <w:p>
      <w:pPr>
        <w:numPr>
          <w:ilvl w:val="0"/>
          <w:numId w:val="1002"/>
        </w:numPr>
        <w:pStyle w:val="Compact"/>
      </w:pPr>
      <w:r>
        <w:t xml:space="preserve">World Health Organization &amp; World Organisation for Animal Health. (2023). *One Health Initiative in Southeast Asia*. Geneva.</w:t>
      </w:r>
    </w:p>
    <w:p>
      <w:pPr>
        <w:numPr>
          <w:ilvl w:val="0"/>
          <w:numId w:val="1002"/>
        </w:numPr>
        <w:pStyle w:val="Compact"/>
      </w:pPr>
      <w:r>
        <w:t xml:space="preserve">Vietnam Veterinary Association. (2023). *Urban Veterinary Practice Standards in Ho Chi Minh City*. HCMC Press.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Veterinarian in Urban Vietnam</dc:title>
  <dc:creator/>
  <dc:language>en</dc:language>
  <cp:keywords/>
  <dcterms:created xsi:type="dcterms:W3CDTF">2026-07-29T19:56:30Z</dcterms:created>
  <dcterms:modified xsi:type="dcterms:W3CDTF">2026-07-29T19:56:30Z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