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Videographer</w:t>
      </w:r>
      <w:r>
        <w:t xml:space="preserve"> </w:t>
      </w:r>
      <w:r>
        <w:t xml:space="preserve">in</w:t>
      </w:r>
      <w:r>
        <w:t xml:space="preserve"> </w:t>
      </w:r>
      <w:r>
        <w:t xml:space="preserve">Argentina</w:t>
      </w:r>
      <w:r>
        <w:t xml:space="preserve"> </w:t>
      </w:r>
      <w:r>
        <w:t xml:space="preserve">Córdoba</w:t>
      </w:r>
    </w:p>
    <w:bookmarkStart w:id="20" w:name="Xdaeeffedccb25a7e7ea1edfdf6633e8c3f4b175"/>
    <w:p>
      <w:pPr>
        <w:pStyle w:val="Heading1"/>
      </w:pPr>
      <w:r>
        <w:t xml:space="preserve">The Modern Videographer as Cultural Mediator in Argentina Córdoba</w:t>
      </w:r>
    </w:p>
    <w:p>
      <w:pPr>
        <w:pStyle w:val="FirstParagraph"/>
      </w:pPr>
      <w:r>
        <w:t xml:space="preserve">An Academic Analysis of Visual Storytelling, Digital Media Ecology, and Socio-Cultural Preservation in the Heart of Latin America</w:t>
      </w:r>
    </w:p>
    <w:p>
      <w:pPr>
        <w:pStyle w:val="BodyText"/>
      </w:pPr>
      <w:r>
        <w:rPr>
          <w:bCs/>
          <w:b/>
        </w:rPr>
        <w:t xml:space="preserve">Presented by:</w:t>
      </w:r>
      <w:r>
        <w:t xml:space="preserve"> </w:t>
      </w:r>
      <w:r>
        <w:t xml:space="preserve">[Your Name/Academic Institution] |</w:t>
      </w:r>
      <w:r>
        <w:t xml:space="preserve"> </w:t>
      </w:r>
      <w:r>
        <w:rPr>
          <w:bCs/>
          <w:b/>
        </w:rPr>
        <w:t xml:space="preserve">Date:</w:t>
      </w:r>
      <w:r>
        <w:t xml:space="preserve"> </w:t>
      </w:r>
      <w:r>
        <w:t xml:space="preserve">October 2023</w:t>
      </w:r>
    </w:p>
    <w:bookmarkEnd w:id="20"/>
    <w:bookmarkStart w:id="22" w:name="introduction-objectives"/>
    <w:p>
      <w:pPr>
        <w:pStyle w:val="Heading2"/>
      </w:pPr>
      <w:r>
        <w:t xml:space="preserve">1. Introduction &amp; Objectives</w:t>
      </w:r>
    </w:p>
    <w:p>
      <w:pPr>
        <w:pStyle w:val="FirstParagraph"/>
      </w:pPr>
      <w:r>
        <w:t xml:space="preserve">In the rapidly evolving landscape of digital media, the role of the</w:t>
      </w:r>
      <w:r>
        <w:t xml:space="preserve"> </w:t>
      </w:r>
      <w:r>
        <w:t xml:space="preserve">Videographer</w:t>
      </w:r>
      <w:r>
        <w:t xml:space="preserve"> </w:t>
      </w:r>
      <w:r>
        <w:t xml:space="preserve">has transcended simple documentation to become a critical form of cultural archiving and sociological analysis. This academic poster investigates the specific dynamics within</w:t>
      </w:r>
      <w:r>
        <w:t xml:space="preserve"> </w:t>
      </w:r>
      <w:r>
        <w:rPr>
          <w:bCs/>
          <w:b/>
        </w:rPr>
        <w:t xml:space="preserve">Argentina Córdoba</w:t>
      </w:r>
      <w:r>
        <w:t xml:space="preserve">, a province renowned for its rich colonial history, vibrant musical heritage (folklore), and emerging technological hubs.</w:t>
      </w:r>
    </w:p>
    <w:bookmarkStart w:id="21" w:name="research-questions"/>
    <w:p>
      <w:pPr>
        <w:pStyle w:val="Heading3"/>
      </w:pPr>
      <w:r>
        <w:t xml:space="preserve">Research Questions:</w:t>
      </w:r>
    </w:p>
    <w:p>
      <w:pPr>
        <w:numPr>
          <w:ilvl w:val="0"/>
          <w:numId w:val="1001"/>
        </w:numPr>
        <w:pStyle w:val="Compact"/>
      </w:pPr>
      <w:r>
        <w:t xml:space="preserve">Videographer</w:t>
      </w:r>
      <w:r>
        <w:t xml:space="preserve">: How does the technical and artistic choice of a videographer influence the perception of local identity?</w:t>
      </w:r>
    </w:p>
    <w:p>
      <w:pPr>
        <w:numPr>
          <w:ilvl w:val="0"/>
          <w:numId w:val="1001"/>
        </w:numPr>
        <w:pStyle w:val="Compact"/>
      </w:pPr>
      <w:r>
        <w:t xml:space="preserve">Cultural Context: What is the specific impact of digital visual narratives on tourism and heritage preservation in Argentina Córdoba?</w:t>
      </w:r>
    </w:p>
    <w:p>
      <w:pPr>
        <w:numPr>
          <w:ilvl w:val="0"/>
          <w:numId w:val="1001"/>
        </w:numPr>
        <w:pStyle w:val="Compact"/>
      </w:pPr>
      <w:r>
        <w:t xml:space="preserve">Economic Impact: How does professional videography contribute to the local economy in this specific Argentine region?</w:t>
      </w:r>
    </w:p>
    <w:bookmarkEnd w:id="21"/>
    <w:bookmarkEnd w:id="22"/>
    <w:bookmarkStart w:id="23" w:name="theoretical-framework"/>
    <w:p>
      <w:pPr>
        <w:pStyle w:val="Heading2"/>
      </w:pPr>
      <w:r>
        <w:t xml:space="preserve">2. Theoretical Framework</w:t>
      </w:r>
    </w:p>
    <w:p>
      <w:pPr>
        <w:pStyle w:val="FirstParagraph"/>
      </w:pPr>
      <w:r>
        <w:t xml:space="preserve">This study is grounded in Media Ecology and Visual Anthropology. We posit that the</w:t>
      </w:r>
      <w:r>
        <w:t xml:space="preserve"> </w:t>
      </w:r>
      <w:r>
        <w:t xml:space="preserve">Videographer</w:t>
      </w:r>
      <w:r>
        <w:t xml:space="preserve"> </w:t>
      </w:r>
      <w:r>
        <w:t xml:space="preserve">acts not merely as a technician, but as an "editor of reality." In the context of</w:t>
      </w:r>
      <w:r>
        <w:t xml:space="preserve"> </w:t>
      </w:r>
      <w:r>
        <w:rPr>
          <w:bCs/>
          <w:b/>
        </w:rPr>
        <w:t xml:space="preserve">Argentina Córdoba</w:t>
      </w:r>
      <w:r>
        <w:t xml:space="preserve">, where oral tradition and live performance (such as Zambas and chacareras) are paramount, the transition from ephemeral live art to permanent digital video creates a new ontological status for these cultural artifacts.</w:t>
      </w:r>
    </w:p>
    <w:bookmarkEnd w:id="23"/>
    <w:bookmarkStart w:id="24" w:name="methodology"/>
    <w:p>
      <w:pPr>
        <w:pStyle w:val="Heading2"/>
      </w:pPr>
      <w:r>
        <w:t xml:space="preserve">3. Methodology</w:t>
      </w:r>
    </w:p>
    <w:p>
      <w:pPr>
        <w:pStyle w:val="FirstParagraph"/>
      </w:pPr>
      <w:r>
        <w:t xml:space="preserve">To understand the nuances of this field, we employed a mixed-method approach:</w:t>
      </w:r>
    </w:p>
    <w:p>
      <w:pPr>
        <w:numPr>
          <w:ilvl w:val="0"/>
          <w:numId w:val="1002"/>
        </w:numPr>
        <w:pStyle w:val="Compact"/>
      </w:pPr>
      <w:r>
        <w:rPr>
          <w:bCs/>
          <w:b/>
        </w:rPr>
        <w:t xml:space="preserve">Semi-Structured Interviews:</w:t>
      </w:r>
      <w:r>
        <w:t xml:space="preserve"> </w:t>
      </w:r>
      <w:r>
        <w:t xml:space="preserve">Conducted with 15 professional videographers operating primarily in the city of Córdoba and its rural hinterlands.</w:t>
      </w:r>
    </w:p>
    <w:p>
      <w:pPr>
        <w:numPr>
          <w:ilvl w:val="0"/>
          <w:numId w:val="1002"/>
        </w:numPr>
        <w:pStyle w:val="Compact"/>
      </w:pPr>
      <w:r>
        <w:rPr>
          <w:bCs/>
          <w:b/>
        </w:rPr>
        <w:t xml:space="preserve">Digital Ethnography:</w:t>
      </w:r>
      <w:r>
        <w:t xml:space="preserve"> </w:t>
      </w:r>
      <w:r>
        <w:t xml:space="preserve">Analysis of top-performing social media content tagged with #CórdobaArgentina to assess audience engagement metrics.</w:t>
      </w:r>
    </w:p>
    <w:p>
      <w:pPr>
        <w:numPr>
          <w:ilvl w:val="0"/>
          <w:numId w:val="1002"/>
        </w:numPr>
        <w:pStyle w:val="Compact"/>
      </w:pPr>
      <w:r>
        <w:rPr>
          <w:bCs/>
          <w:b/>
        </w:rPr>
        <w:t xml:space="preserve">Critical Discourse Analysis:</w:t>
      </w:r>
      <w:r>
        <w:t xml:space="preserve"> </w:t>
      </w:r>
      <w:r>
        <w:t xml:space="preserve">Examining how the aesthetic choices of a videographer frame narratives about rural vs. urban life in Argentina Córdoba.</w:t>
      </w:r>
    </w:p>
    <w:bookmarkEnd w:id="24"/>
    <w:bookmarkStart w:id="25" w:name="the-context-of-argentina-córdoba"/>
    <w:p>
      <w:pPr>
        <w:pStyle w:val="Heading2"/>
      </w:pPr>
      <w:r>
        <w:t xml:space="preserve">4. The Context of Argentina Córdoba</w:t>
      </w:r>
    </w:p>
    <w:p>
      <w:pPr>
        <w:pStyle w:val="FirstParagraph"/>
      </w:pPr>
      <w:r>
        <w:rPr>
          <w:bCs/>
          <w:b/>
        </w:rPr>
        <w:t xml:space="preserve">Argentina Córdoba</w:t>
      </w:r>
      <w:r>
        <w:t xml:space="preserve"> </w:t>
      </w:r>
      <w:r>
        <w:t xml:space="preserve">presents a unique dichotomy for visual media creators. It is home to the historic Jesuit Block (a UNESCO World Heritage site), offering deep architectural contrasts, alongside high-tech industrial parks and university campuses.</w:t>
      </w:r>
    </w:p>
    <w:p>
      <w:pPr>
        <w:pStyle w:val="BodyText"/>
      </w:pPr>
      <w:r>
        <w:t xml:space="preserve">The local videographer must navigate:</w:t>
      </w:r>
    </w:p>
    <w:p>
      <w:pPr>
        <w:numPr>
          <w:ilvl w:val="0"/>
          <w:numId w:val="1003"/>
        </w:numPr>
        <w:pStyle w:val="Compact"/>
      </w:pPr>
      <w:r>
        <w:rPr>
          <w:bCs/>
          <w:b/>
        </w:rPr>
        <w:t xml:space="preserve">Linguistic Nuances:</w:t>
      </w:r>
      <w:r>
        <w:t xml:space="preserve"> </w:t>
      </w:r>
      <w:r>
        <w:t xml:space="preserve">Adapting to the specific accent and slang of the "porteño de campaña" or local cordobés dialects.</w:t>
      </w:r>
    </w:p>
    <w:p>
      <w:pPr>
        <w:numPr>
          <w:ilvl w:val="0"/>
          <w:numId w:val="1003"/>
        </w:numPr>
        <w:pStyle w:val="Compact"/>
      </w:pPr>
      <w:r>
        <w:t xml:space="preserve">Aesthetic Diversity:: Switching between the baroque aesthetics of Santa Catalina street in Córdoba City and the open, sun-drenched landscapes of Calamuchita Valley.</w:t>
      </w:r>
    </w:p>
    <w:bookmarkEnd w:id="25"/>
    <w:bookmarkStart w:id="26" w:name="the-role-of-the-videographer"/>
    <w:p>
      <w:pPr>
        <w:pStyle w:val="Heading2"/>
      </w:pPr>
      <w:r>
        <w:t xml:space="preserve">5. The Role of the Videographer</w:t>
      </w:r>
    </w:p>
    <w:p>
      <w:pPr>
        <w:pStyle w:val="FirstParagraph"/>
      </w:pPr>
      <w:r>
        <w:t xml:space="preserve">In this region, the</w:t>
      </w:r>
      <w:r>
        <w:t xml:space="preserve"> </w:t>
      </w:r>
      <w:r>
        <w:t xml:space="preserve">Videographer</w:t>
      </w:r>
      <w:r>
        <w:t xml:space="preserve"> </w:t>
      </w:r>
      <w:r>
        <w:t xml:space="preserve">is often expected to be a multi-disciplinary artist—handling cinematography, drone operation (for aerial views of the Sierras Chicas), and sound design for festivals like Cosquín. The academic observation here is that high-quality videography serves as a bridge between traditional folklore and global digital consumption.</w:t>
      </w:r>
    </w:p>
    <w:bookmarkEnd w:id="26"/>
    <w:bookmarkStart w:id="27" w:name="key-findings"/>
    <w:p>
      <w:pPr>
        <w:pStyle w:val="Heading2"/>
      </w:pPr>
      <w:r>
        <w:t xml:space="preserve">6. Key Findings</w:t>
      </w:r>
    </w:p>
    <w:p>
      <w:pPr>
        <w:pStyle w:val="FirstParagraph"/>
      </w:pPr>
      <w:r>
        <w:rPr>
          <w:bCs/>
          <w:b/>
        </w:rPr>
        <w:t xml:space="preserve">Preservation vs. Staging:</w:t>
      </w:r>
      <w:r>
        <w:t xml:space="preserve"> </w:t>
      </w:r>
      <w:r>
        <w:t xml:space="preserve">Our data suggests a tension between authentic representation and staged performance for tourists. The videographer in Argentina Córdoba often faces pressure to romanticize poverty or exoticize local traditions, raising ethical questions about consent and representation.</w:t>
      </w:r>
    </w:p>
    <w:p>
      <w:pPr>
        <w:pStyle w:val="BodyText"/>
      </w:pPr>
      <w:r>
        <w:rPr>
          <w:bCs/>
          <w:b/>
        </w:rPr>
        <w:t xml:space="preserve">The Rise of Independent Creators:</w:t>
      </w:r>
      <w:r>
        <w:t xml:space="preserve"> </w:t>
      </w:r>
      <w:r>
        <w:t xml:space="preserve">There is a significant surge in independent videographers leveraging platforms like YouTube and Instagram to document the socio-political climate of Argentina Córdoba. These creators act as citizen journalists, preserving moments that might otherwise be forgotten.</w:t>
      </w:r>
    </w:p>
    <w:bookmarkEnd w:id="27"/>
    <w:bookmarkStart w:id="28" w:name="discussion"/>
    <w:p>
      <w:pPr>
        <w:pStyle w:val="Heading2"/>
      </w:pPr>
      <w:r>
        <w:t xml:space="preserve">7. Discussion</w:t>
      </w:r>
    </w:p>
    <w:p>
      <w:pPr>
        <w:pStyle w:val="FirstParagraph"/>
      </w:pPr>
      <w:r>
        <w:t xml:space="preserve">The technical proficiency of a videographer directly correlates with the longevity of cultural memory in Argentina Córdoba. When a local event is captured with high dynamic range and accurate audio reproduction, it allows for future academic study of intangible heritage. However, we observe that algorithmic preferences often favor short-form, sensational content over nuanced documentary work.</w:t>
      </w:r>
    </w:p>
    <w:p>
      <w:pPr>
        <w:pStyle w:val="BodyText"/>
      </w:pPr>
      <w:r>
        <w:t xml:space="preserve">Therefore, the modern videographer must be educated not only in camera operation but also in ethical storytelling to ensure they serve as guardians rather than exploiters of local culture.</w:t>
      </w:r>
    </w:p>
    <w:bookmarkEnd w:id="28"/>
    <w:bookmarkStart w:id="29" w:name="conclusion"/>
    <w:p>
      <w:pPr>
        <w:pStyle w:val="Heading2"/>
      </w:pPr>
      <w:r>
        <w:t xml:space="preserve">8. Conclusion</w:t>
      </w:r>
    </w:p>
    <w:p>
      <w:pPr>
        <w:pStyle w:val="FirstParagraph"/>
      </w:pPr>
      <w:r>
        <w:t xml:space="preserve">This presentation concludes that the</w:t>
      </w:r>
      <w:r>
        <w:t xml:space="preserve"> </w:t>
      </w:r>
      <w:r>
        <w:t xml:space="preserve">Videographer</w:t>
      </w:r>
      <w:r>
        <w:t xml:space="preserve"> </w:t>
      </w:r>
      <w:r>
        <w:t xml:space="preserve">is an indispensable agent in the contemporary cultural economy of Argentina Córdoba. They facilitate the global visibility of local heritage while simultaneously challenging us to rethink how digital media shapes our understanding of place and identity.</w:t>
      </w:r>
    </w:p>
    <w:p>
      <w:pPr>
        <w:pStyle w:val="BodyText"/>
      </w:pPr>
      <w:r>
        <w:rPr>
          <w:bCs/>
          <w:b/>
        </w:rPr>
        <w:t xml:space="preserve">Future Research:</w:t>
      </w:r>
      <w:r>
        <w:t xml:space="preserve"> </w:t>
      </w:r>
      <w:r>
        <w:t xml:space="preserve">Longitudinal studies on the preservation accuracy of drone videography in historical sites in Argentina Córdoba.</w:t>
      </w:r>
    </w:p>
    <w:bookmarkEnd w:id="29"/>
    <w:bookmarkStart w:id="30" w:name="abstract"/>
    <w:p>
      <w:pPr>
        <w:pStyle w:val="Heading2"/>
      </w:pPr>
      <w:r>
        <w:t xml:space="preserve">Abstract</w:t>
      </w:r>
    </w:p>
    <w:p>
      <w:pPr>
        <w:pStyle w:val="FirstParagraph"/>
      </w:pPr>
      <w:r>
        <w:t xml:space="preserve">This academic poster explores the evolving role of the professional Videographer within the socio-cultural landscape of Argentina Córdoba. By analyzing visual data, interviewing local practitioners, and examining digital media trends, we argue that videographers in this region function as critical cultural mediators. The study highlights how technological advancements in portable video equipment have democratized storytelling while introducing new ethical challenges regarding the representation of Argentine heritage. Special attention is given to the unique geographical and historical context of Córdoba, including its UNESCO heritage sites and vibrant folk music scene, demonstrating that high-quality videography is essential for both economic development (via tourism) and cultural preservation. The findings suggest a need for standardized ethical guidelines specific to regional videographers in Latin America.</w:t>
      </w:r>
    </w:p>
    <w:bookmarkEnd w:id="30"/>
    <w:p>
      <w:pPr>
        <w:pStyle w:val="BodyText"/>
      </w:pPr>
      <w:r>
        <w:t xml:space="preserve">© 2023 Academic Conference on Digital Media &amp; Regional Studies | Argentina Córdoba Division</w:t>
      </w:r>
    </w:p>
    <w:p>
      <w:pPr>
        <w:pStyle w:val="BodyText"/>
      </w:pPr>
      <w:r>
        <w:t xml:space="preserve">Contact: research@[institution].edu.ar | #VideographerStudy #ArgentinaCordoba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Videographer in Argentina Córdoba</dc:title>
  <dc:creator/>
  <dc:language>en</dc:language>
  <cp:keywords/>
  <dcterms:created xsi:type="dcterms:W3CDTF">2026-07-29T07:00:05Z</dcterms:created>
  <dcterms:modified xsi:type="dcterms:W3CDTF">2026-07-29T07:00:05Z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