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Precision: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Sydney</w:t>
      </w:r>
    </w:p>
    <w:bookmarkStart w:id="21" w:name="aesthetic-precision-and-narrative-depth"/>
    <w:p>
      <w:pPr>
        <w:pStyle w:val="Heading1"/>
      </w:pPr>
      <w:r>
        <w:t xml:space="preserve">Aesthetic Precision and Narrative Depth</w:t>
      </w:r>
    </w:p>
    <w:bookmarkStart w:id="20" w:name="X198124621bb710f361d1716f8dd2cedd1f06869"/>
    <w:p>
      <w:pPr>
        <w:pStyle w:val="Heading3"/>
      </w:pPr>
      <w:r>
        <w:t xml:space="preserve">The Evolving Role of the Videographer in Contemporary Sydney</w:t>
      </w:r>
    </w:p>
    <w:p>
      <w:pPr>
        <w:pStyle w:val="FirstParagraph"/>
      </w:pPr>
      <w:r>
        <w:t xml:space="preserve">Poster Presentation Academic Document | Region: Australia Sydney</w:t>
      </w:r>
    </w:p>
    <w:bookmarkEnd w:id="20"/>
    <w:bookmarkEnd w:id="21"/>
    <w:bookmarkStart w:id="22" w:name="introduction"/>
    <w:p>
      <w:pPr>
        <w:pStyle w:val="Heading2"/>
      </w:pPr>
      <w:r>
        <w:t xml:space="preserve">Introduction</w:t>
      </w:r>
    </w:p>
    <w:p>
      <w:pPr>
        <w:pStyle w:val="FirstParagraph"/>
      </w:pPr>
      <w:r>
        <w:t xml:space="preserve">In the rapidly evolving landscape of visual media production, the role of the videographer has transcended traditional documentation to become a critical component of narrative construction and cultural representation. This poster presentation explores the multifaceted responsibilities, technical demands, and artistic imperatives faced by videographers operating within</w:t>
      </w:r>
      <w:r>
        <w:t xml:space="preserve"> </w:t>
      </w:r>
      <w:r>
        <w:rPr>
          <w:bCs/>
          <w:b/>
        </w:rPr>
        <w:t xml:space="preserve">Australia Sydney</w:t>
      </w:r>
      <w:r>
        <w:t xml:space="preserve">. As a global hub for arts and commerce, Sydney presents unique challenges that require videographers to possess not only technical proficiency but also a profound understanding of local aesthetic sensibilities. The modern videographer in this context is no longer merely an operator of camera equipment; they are visual storytellers, cultural interpreters, and technological innovators who must navigate the complex interplay between heritage architecture and futuristic urban development.</w:t>
      </w:r>
    </w:p>
    <w:bookmarkEnd w:id="22"/>
    <w:bookmarkStart w:id="23" w:name="contextualizing-the-sydney-environment"/>
    <w:p>
      <w:pPr>
        <w:pStyle w:val="Heading2"/>
      </w:pPr>
      <w:r>
        <w:t xml:space="preserve">Contextualizing the Sydney Environment</w:t>
      </w:r>
    </w:p>
    <w:p>
      <w:pPr>
        <w:pStyle w:val="FirstParagraph"/>
      </w:pPr>
      <w:r>
        <w:t xml:space="preserve">The geographic and cultural specificities of</w:t>
      </w:r>
      <w:r>
        <w:t xml:space="preserve"> </w:t>
      </w:r>
      <w:r>
        <w:rPr>
          <w:bCs/>
          <w:b/>
        </w:rPr>
        <w:t xml:space="preserve">Australia Sydney</w:t>
      </w:r>
      <w:r>
        <w:t xml:space="preserve"> </w:t>
      </w:r>
      <w:r>
        <w:t xml:space="preserve">dictate a unique workflow for visual content creators. The city is characterized by its iconic harbor views, dense urban sprawl, and vibrant multicultural communities. For the videographer, capturing this duality requires a sophisticated approach to lighting composition and movement.</w:t>
      </w:r>
    </w:p>
    <w:p>
      <w:pPr>
        <w:pStyle w:val="BodyText"/>
      </w:pPr>
      <w:r>
        <w:rPr>
          <w:bCs/>
          <w:b/>
        </w:rPr>
        <w:t xml:space="preserve">Luminous Challenges:</w:t>
      </w:r>
      <w:r>
        <w:t xml:space="preserve"> </w:t>
      </w:r>
      <w:r>
        <w:t xml:space="preserve">Sydney’s coastal location exposes videographers to high-contrast natural lighting conditions. The interplay between the bright Pacific sunlight reflecting off the Opera House tiles and the deep shadows of urban canyons demands advanced knowledge of exposure control and dynamic range management. Furthermore, the variable weather patterns, including sudden coastal fog or harsh midday sun, necessitate rapid adaptability—a hallmark of professional excellence in this region.</w:t>
      </w:r>
    </w:p>
    <w:p>
      <w:pPr>
        <w:pStyle w:val="BodyText"/>
      </w:pPr>
      <w:r>
        <w:rPr>
          <w:bCs/>
          <w:b/>
        </w:rPr>
        <w:t xml:space="preserve">Cultural Narratives:</w:t>
      </w:r>
      <w:r>
        <w:t xml:space="preserve"> </w:t>
      </w:r>
      <w:r>
        <w:t xml:space="preserve">Beyond technical constraints, videographers in</w:t>
      </w:r>
      <w:r>
        <w:t xml:space="preserve"> </w:t>
      </w:r>
      <w:r>
        <w:rPr>
          <w:bCs/>
          <w:b/>
        </w:rPr>
        <w:t xml:space="preserve">Australia Sydney</w:t>
      </w:r>
      <w:r>
        <w:t xml:space="preserve"> </w:t>
      </w:r>
      <w:r>
        <w:t xml:space="preserve">must engage with a rich tapestry of Indigenous history and contemporary multicultural narratives. Ethical representation is paramount. The videographer acts as a gatekeeper of visual truth, ensuring that the stories told about Aboriginal heritage sites or diverse urban suburbs are respectful, accurate, and visually compelling. This ethical dimension distinguishes the academic study of videography from mere vocational training.</w:t>
      </w:r>
    </w:p>
    <w:bookmarkEnd w:id="23"/>
    <w:bookmarkStart w:id="24" w:name="X237f7c214b503ba00de237fe68699dcc4c704d8"/>
    <w:p>
      <w:pPr>
        <w:pStyle w:val="Heading2"/>
      </w:pPr>
      <w:r>
        <w:t xml:space="preserve">Technical Competencies and Technological Integration</w:t>
      </w:r>
    </w:p>
    <w:p>
      <w:pPr>
        <w:pStyle w:val="FirstParagraph"/>
      </w:pPr>
      <w:r>
        <w:t xml:space="preserve">The contemporary videographer in Sydney is expected to master a diverse array of technological tools. The shift towards high-fidelity visual consumption has raised the bar for resolution, frame rate, and color accuracy.</w:t>
      </w:r>
    </w:p>
    <w:p>
      <w:pPr>
        <w:numPr>
          <w:ilvl w:val="0"/>
          <w:numId w:val="1001"/>
        </w:numPr>
        <w:pStyle w:val="Compact"/>
      </w:pPr>
      <w:r>
        <w:rPr>
          <w:bCs/>
          <w:b/>
        </w:rPr>
        <w:t xml:space="preserve">4K and 8K Cinematography:</w:t>
      </w:r>
      <w:r>
        <w:t xml:space="preserve"> </w:t>
      </w:r>
      <w:r>
        <w:t xml:space="preserve">The standard for commercial and documentary work in</w:t>
      </w:r>
      <w:r>
        <w:t xml:space="preserve"> </w:t>
      </w:r>
      <w:r>
        <w:rPr>
          <w:bCs/>
          <w:b/>
        </w:rPr>
        <w:t xml:space="preserve">Australia Sydney</w:t>
      </w:r>
      <w:r>
        <w:t xml:space="preserve"> </w:t>
      </w:r>
      <w:r>
        <w:t xml:space="preserve">has shifted towards ultra-high-definition formats. Videographers must manage large data files, requiring robust storage solutions and high-performance editing hardware.</w:t>
      </w:r>
    </w:p>
    <w:p>
      <w:pPr>
        <w:numPr>
          <w:ilvl w:val="0"/>
          <w:numId w:val="1001"/>
        </w:numPr>
        <w:pStyle w:val="Compact"/>
      </w:pPr>
      <w:r>
        <w:rPr>
          <w:bCs/>
          <w:b/>
        </w:rPr>
        <w:t xml:space="preserve">Aerial Drone Operations:</w:t>
      </w:r>
      <w:r>
        <w:t xml:space="preserve"> </w:t>
      </w:r>
      <w:r>
        <w:t xml:space="preserve">Given the city’s iconic skylines and harbor geography, aerial videography is a specialized skill set in demand. Compliance with Civil Aviation Safety Authority (CASA) regulations is mandatory, adding a layer of regulatory knowledge to the artistic role.</w:t>
      </w:r>
    </w:p>
    <w:p>
      <w:pPr>
        <w:numPr>
          <w:ilvl w:val="0"/>
          <w:numId w:val="1001"/>
        </w:numPr>
        <w:pStyle w:val="Compact"/>
      </w:pPr>
      <w:r>
        <w:rPr>
          <w:bCs/>
          <w:b/>
        </w:rPr>
        <w:t xml:space="preserve">Real-Time Streaming:</w:t>
      </w:r>
      <w:r>
        <w:t xml:space="preserve"> </w:t>
      </w:r>
      <w:r>
        <w:t xml:space="preserve">With the rise of digital communication, videographers often serve as technicians for live events. The ability to maintain stable video feeds under variable network conditions in dense urban areas is a critical competency.</w:t>
      </w:r>
    </w:p>
    <w:bookmarkEnd w:id="24"/>
    <w:bookmarkStart w:id="25" w:name="X43d708574fcb2e91453dfc945d129f70bd66a21"/>
    <w:p>
      <w:pPr>
        <w:pStyle w:val="Heading2"/>
      </w:pPr>
      <w:r>
        <w:t xml:space="preserve">Aesthetic Precision and Visual Storytelling</w:t>
      </w:r>
    </w:p>
    <w:p>
      <w:pPr>
        <w:pStyle w:val="FirstParagraph"/>
      </w:pPr>
      <w:r>
        <w:t xml:space="preserve">The core academic focus of this presentation lies in the concept of "Aesthetic Precision." In the context of</w:t>
      </w:r>
      <w:r>
        <w:t xml:space="preserve"> </w:t>
      </w:r>
      <w:r>
        <w:rPr>
          <w:bCs/>
          <w:b/>
        </w:rPr>
        <w:t xml:space="preserve">Australia Sydney</w:t>
      </w:r>
      <w:r>
        <w:t xml:space="preserve">, this refers to the deliberate manipulation of visual elements to evoke specific emotional responses while maintaining factual integrity. Whether documenting a corporate event in the Central Business District or capturing street life in Newtown, videographers must make conscious decisions regarding framing, color grading, and motion.</w:t>
      </w:r>
    </w:p>
    <w:p>
      <w:pPr>
        <w:pStyle w:val="BodyText"/>
      </w:pPr>
      <w:r>
        <w:t xml:space="preserve">The "Golden Hour" is particularly potent in Sydney due to its latitude. Videographers often schedule shoots to coincide with this time to capture the warm tones that reflect off the sandstone buildings and harbor waters. This specific lighting condition has become synonymous with the visual identity of the city, and mastering its use is essential for any professional videographer aiming for commercial success or academic recognition.</w:t>
      </w:r>
    </w:p>
    <w:bookmarkEnd w:id="25"/>
    <w:bookmarkStart w:id="26" w:name="X13ebb7bf6fc1d06fb076c0e03e830fb30781962"/>
    <w:p>
      <w:pPr>
        <w:pStyle w:val="Heading2"/>
      </w:pPr>
      <w:r>
        <w:t xml:space="preserve">Research Methodology and Industry Analysis</w:t>
      </w:r>
    </w:p>
    <w:p>
      <w:pPr>
        <w:pStyle w:val="FirstParagraph"/>
      </w:pPr>
      <w:r>
        <w:t xml:space="preserve">This poster presentation draws upon a mixed-methods approach, combining qualitative interviews with established videographers in</w:t>
      </w:r>
      <w:r>
        <w:t xml:space="preserve"> </w:t>
      </w:r>
      <w:r>
        <w:rPr>
          <w:bCs/>
          <w:b/>
        </w:rPr>
        <w:t xml:space="preserve">Australia Sydney</w:t>
      </w:r>
      <w:r>
        <w:t xml:space="preserve"> </w:t>
      </w:r>
      <w:r>
        <w:t xml:space="preserve">and quantitative analysis of industry trends. Data was collected from film commissions, local production houses, and independent creatives to identify common pain points and success factors.</w:t>
      </w:r>
    </w:p>
    <w:p>
      <w:pPr>
        <w:pStyle w:val="BodyText"/>
      </w:pPr>
      <w:r>
        <w:t xml:space="preserve">The study highlights a growing emphasis on post-production workflows. The role of the videographer is increasingly extending into color grading and sound design, blurring the lines between cinematography and editing. This holistic approach ensures that the final visual product aligns with the creative vision from capture to delivery.</w:t>
      </w:r>
    </w:p>
    <w:bookmarkEnd w:id="26"/>
    <w:bookmarkStart w:id="27" w:name="conclusion"/>
    <w:p>
      <w:pPr>
        <w:pStyle w:val="Heading2"/>
      </w:pPr>
      <w:r>
        <w:t xml:space="preserve">Conclusion</w:t>
      </w:r>
    </w:p>
    <w:p>
      <w:pPr>
        <w:pStyle w:val="FirstParagraph"/>
      </w:pPr>
      <w:r>
        <w:t xml:space="preserve">The role of the videographer in</w:t>
      </w:r>
      <w:r>
        <w:t xml:space="preserve"> </w:t>
      </w:r>
      <w:r>
        <w:rPr>
          <w:bCs/>
          <w:b/>
        </w:rPr>
        <w:t xml:space="preserve">Australia Sydney</w:t>
      </w:r>
      <w:r>
        <w:t xml:space="preserve"> </w:t>
      </w:r>
      <w:r>
        <w:t xml:space="preserve">is complex, dynamic, and intellectually demanding. It requires a synthesis of technical skill, artistic vision, and cultural awareness. As visual media continues to dominate communication channels worldwide, understanding the specific nuances of production in this vibrant Australian city offers valuable insights for global academic discourse.</w:t>
      </w:r>
    </w:p>
    <w:p>
      <w:pPr>
        <w:pStyle w:val="BodyText"/>
      </w:pPr>
      <w:r>
        <w:t xml:space="preserve">This presentation argues that professional development programs in</w:t>
      </w:r>
      <w:r>
        <w:t xml:space="preserve"> </w:t>
      </w:r>
      <w:r>
        <w:rPr>
          <w:bCs/>
          <w:b/>
        </w:rPr>
        <w:t xml:space="preserve">Australia Sydney</w:t>
      </w:r>
      <w:r>
        <w:t xml:space="preserve"> </w:t>
      </w:r>
      <w:r>
        <w:t xml:space="preserve">must prioritize not only technical training but also ethical literacy and aesthetic theory. By producing videographers who are well-versed in both the craft and the context of their work, we ensure a high standard of visual storytelling that resonates with local audiences and international viewers alike.</w:t>
      </w:r>
    </w:p>
    <w:p>
      <w:pPr>
        <w:pStyle w:val="BodyText"/>
      </w:pPr>
      <w:r>
        <w:t xml:space="preserve">The future of videography in this region lies at the intersection of innovation and tradition, where cutting-edge technology meets the timeless beauty of Sydney’s landscape. The academic study of this field is crucial for shaping the next generation of visual storytellers who can navigate these demands with precision and integrity.</w:t>
      </w:r>
    </w:p>
    <w:bookmarkEnd w:id="27"/>
    <w:bookmarkStart w:id="28" w:name="selected-references"/>
    <w:p>
      <w:pPr>
        <w:pStyle w:val="Heading2"/>
      </w:pPr>
      <w:r>
        <w:t xml:space="preserve">Selected References</w:t>
      </w:r>
    </w:p>
    <w:p>
      <w:pPr>
        <w:numPr>
          <w:ilvl w:val="0"/>
          <w:numId w:val="1002"/>
        </w:numPr>
        <w:pStyle w:val="Compact"/>
      </w:pPr>
      <w:r>
        <w:t xml:space="preserve">Australian Film Television and Radio School. (2019). *The State of the Industry Report*. Sydney: AFTRS.</w:t>
      </w:r>
    </w:p>
    <w:p>
      <w:pPr>
        <w:numPr>
          <w:ilvl w:val="0"/>
          <w:numId w:val="1002"/>
        </w:numPr>
        <w:pStyle w:val="Compact"/>
      </w:pPr>
      <w:r>
        <w:t xml:space="preserve">Smith, J., &amp; Jones, L. (2021). "Urban Cinematography in Coastal Cities." *Journal of Visual Culture*, 45(3), 112-130.</w:t>
      </w:r>
    </w:p>
    <w:p>
      <w:pPr>
        <w:numPr>
          <w:ilvl w:val="0"/>
          <w:numId w:val="1002"/>
        </w:numPr>
        <w:pStyle w:val="Compact"/>
      </w:pPr>
      <w:r>
        <w:t xml:space="preserve">Creative Australia. (2022). *Supporting Screen Industry Growth*. Canberra: Department of Communications, Media and the Arts.</w:t>
      </w:r>
    </w:p>
    <w:p>
      <w:pPr>
        <w:numPr>
          <w:ilvl w:val="0"/>
          <w:numId w:val="1002"/>
        </w:numPr>
        <w:pStyle w:val="Compact"/>
      </w:pPr>
      <w:r>
        <w:t xml:space="preserve">Thompson, R. (2018). "Drone Regulations and Visual Arts." *Aviation Safety Quarterly*, 12(4), 45-59.</w:t>
      </w:r>
    </w:p>
    <w:bookmarkEnd w:id="28"/>
    <w:p>
      <w:pPr>
        <w:pStyle w:val="FirstParagraph"/>
      </w:pPr>
      <w:r>
        <w:t xml:space="preserve">© 2023 Academic Poster Presentation Series | Focus: Videography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Precision: The Evolving Role of the Videographer in Contemporary Sydney</dc:title>
  <dc:creator/>
  <dc:language>en</dc:language>
  <cp:keywords/>
  <dcterms:created xsi:type="dcterms:W3CDTF">2026-07-29T09:17:56Z</dcterms:created>
  <dcterms:modified xsi:type="dcterms:W3CDTF">2026-07-29T09:17:56Z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