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Academic</w:t>
      </w:r>
      <w:r>
        <w:t xml:space="preserve"> </w:t>
      </w:r>
      <w:r>
        <w:t xml:space="preserve">Poster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Videographer</w:t>
      </w:r>
      <w:r>
        <w:t xml:space="preserve"> </w:t>
      </w:r>
      <w:r>
        <w:t xml:space="preserve">in</w:t>
      </w:r>
      <w:r>
        <w:t xml:space="preserve"> </w:t>
      </w:r>
      <w:r>
        <w:t xml:space="preserve">Chile</w:t>
      </w:r>
      <w:r>
        <w:t xml:space="preserve"> </w:t>
      </w:r>
      <w:r>
        <w:t xml:space="preserve">Santiago</w:t>
      </w:r>
    </w:p>
    <w:p>
      <w:pPr>
        <w:pStyle w:val="FirstParagraph"/>
      </w:pPr>
      <w:r>
        <w:t xml:space="preserve">```html</w:t>
      </w:r>
    </w:p>
    <w:bookmarkStart w:id="21" w:name="X217e71c88868945f9a6a83e2902aaef067a1117"/>
    <w:p>
      <w:pPr>
        <w:pStyle w:val="Heading1"/>
      </w:pPr>
      <w:r>
        <w:t xml:space="preserve">The Visual Architect: Analyzing the Role of the Videographer in Contemporary Media</w:t>
      </w:r>
    </w:p>
    <w:bookmarkStart w:id="20" w:name="X34e87184d7cdf0aa2d832960aa225a27de41dff"/>
    <w:p>
      <w:pPr>
        <w:pStyle w:val="Heading2"/>
      </w:pPr>
      <w:r>
        <w:t xml:space="preserve">A Case Study of Production Standards and Artistic Expression in Chile Santiago</w:t>
      </w:r>
    </w:p>
    <w:bookmarkEnd w:id="20"/>
    <w:bookmarkEnd w:id="21"/>
    <w:p>
      <w:pPr>
        <w:pStyle w:val="FirstParagraph"/>
      </w:pPr>
      <w:r>
        <w:rPr>
          <w:iCs/>
          <w:i/>
          <w:bCs/>
          <w:b/>
        </w:rPr>
        <w:t xml:space="preserve">J. Doe, A. Smith, M. Gonzalez</w:t>
      </w:r>
      <w:r>
        <w:br/>
      </w:r>
      <w:r>
        <w:t xml:space="preserve">Department of Media Studies &amp; Visual Arts | University of Santiago Research Institute</w:t>
      </w:r>
      <w:r>
        <w:br/>
      </w:r>
      <w:r>
        <w:t xml:space="preserve">Email: contact@mediaresearchchile.santiago.cl | Conference: International Symposium on Digital Media 2024</w:t>
      </w:r>
    </w:p>
    <w:bookmarkStart w:id="22" w:name="introduction-background"/>
    <w:p>
      <w:pPr>
        <w:pStyle w:val="Heading3"/>
      </w:pPr>
      <w:r>
        <w:t xml:space="preserve">Introduction &amp; Background</w:t>
      </w:r>
    </w:p>
    <w:p>
      <w:pPr>
        <w:pStyle w:val="FirstParagraph"/>
      </w:pPr>
      <w:r>
        <w:t xml:space="preserve">In the rapidly evolving landscape of digital media, the role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has transcended simple recording to become a central narrative architect. This presentation explores the technical, artistic, and logistical dimensions of videography within one of Latin America’s most dynamic media hubs.</w:t>
      </w:r>
    </w:p>
    <w:p>
      <w:pPr>
        <w:pStyle w:val="BodyText"/>
      </w:pPr>
      <w:r>
        <w:t xml:space="preserve">The primary objective of this study is to evaluate how local environmental factors, cultural nuances, and technological infrastructure in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 </w:t>
      </w:r>
      <w:r>
        <w:t xml:space="preserve">influence the workflow and creative output of professional videographers. As urban centers expand, the demand for high-quality visual content has necessitated a deeper understanding of context-specific production strategies.</w:t>
      </w:r>
    </w:p>
    <w:p>
      <w:pPr>
        <w:pStyle w:val="BodyText"/>
      </w:pPr>
      <w:r>
        <w:rPr>
          <w:bCs/>
          <w:b/>
        </w:rPr>
        <w:t xml:space="preserve">Key Question:</w:t>
      </w:r>
      <w:r>
        <w:t xml:space="preserve"> </w:t>
      </w:r>
      <w:r>
        <w:t xml:space="preserve">How does the unique geographic and cultural environment of Chile Santiago shape the technical decision-making processes of a modern Videographer?</w:t>
      </w:r>
    </w:p>
    <w:bookmarkEnd w:id="22"/>
    <w:bookmarkStart w:id="23" w:name="geographic-cultural-context"/>
    <w:p>
      <w:pPr>
        <w:pStyle w:val="Heading3"/>
      </w:pPr>
      <w:r>
        <w:t xml:space="preserve">Geographic &amp; Cultural Context</w:t>
      </w:r>
    </w:p>
    <w:p>
      <w:pPr>
        <w:pStyle w:val="FirstParagraph"/>
      </w:pPr>
      <w:r>
        <w:rPr>
          <w:bCs/>
          <w:b/>
        </w:rPr>
        <w:t xml:space="preserve">Santiago, Chile</w:t>
      </w:r>
      <w:r>
        <w:t xml:space="preserve">, presents a distinct challenge for visual media production. Nestled in a valley surrounded by the Andes Mountains, the city offers dramatic lighting conditions ranging from harsh midday sun to long golden hours.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Topography:</w:t>
      </w:r>
      <w:r>
        <w:t xml:space="preserve"> </w:t>
      </w:r>
      <w:r>
        <w:t xml:space="preserve">The narrow urban corridor requires specialized drone regulations and mobility solutions for equipment transport.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Culture:</w:t>
      </w:r>
      <w:r>
        <w:t xml:space="preserve"> </w:t>
      </w:r>
      <w:r>
        <w:t xml:space="preserve">The vibrant street life, political history, and diverse demographics of Santiago provide rich visual narratives that a skilled Videographer must capture authentically.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Economy:</w:t>
      </w:r>
      <w:r>
        <w:t xml:space="preserve"> </w:t>
      </w:r>
      <w:r>
        <w:t xml:space="preserve">As the economic capital, Santiago hosts major corporate events and advertising campaigns requiring broadcast-grade precision from the Videographer.</w:t>
      </w:r>
    </w:p>
    <w:bookmarkEnd w:id="23"/>
    <w:bookmarkStart w:id="24" w:name="methodology"/>
    <w:p>
      <w:pPr>
        <w:pStyle w:val="Heading3"/>
      </w:pPr>
      <w:r>
        <w:t xml:space="preserve">Methodology</w:t>
      </w:r>
    </w:p>
    <w:p>
      <w:pPr>
        <w:pStyle w:val="FirstParagraph"/>
      </w:pPr>
      <w:r>
        <w:t xml:space="preserve">This study utilizes a mixed-methods approach combining ethnographic observation with technical analysis. We conducted fieldwork over six months in Santiago, observing 20 professional Videographers across three sectors: Corporate, Documentary, and Commercial.</w:t>
      </w:r>
    </w:p>
    <w:p>
      <w:pPr>
        <w:pStyle w:val="BodyText"/>
      </w:pPr>
      <w:r>
        <w:t xml:space="preserve">Data was collected through semi-structured interviews regarding equipment choices, lighting techniques specific to the high-altitude Andean climate (which affects battery life and lens condensation), and post-production workflows tailored for local distribution platforms.</w:t>
      </w:r>
    </w:p>
    <w:bookmarkEnd w:id="24"/>
    <w:bookmarkStart w:id="25" w:name="technical-challenges-solutions"/>
    <w:p>
      <w:pPr>
        <w:pStyle w:val="Heading3"/>
      </w:pPr>
      <w:r>
        <w:t xml:space="preserve">Technical Challenges &amp; Solutions</w:t>
      </w:r>
    </w:p>
    <w:p>
      <w:pPr>
        <w:pStyle w:val="FirstParagraph"/>
      </w:pPr>
      <w:r>
        <w:t xml:space="preserve">The environment of Chile Santiago poses specific technical hurdles: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Dust and Particulates:</w:t>
      </w:r>
      <w:r>
        <w:t xml:space="preserve"> </w:t>
      </w:r>
      <w:r>
        <w:t xml:space="preserve">The semi-arid climate requires rigorous sensor cleaning protocols, a critical task for the Videographer.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Landscape Contrast:</w:t>
      </w:r>
      <w:r>
        <w:t xml:space="preserve"> </w:t>
      </w:r>
      <w:r>
        <w:t xml:space="preserve">Shooting between the urban density of Santiago and the high-altitude snow-capped peaks requires dynamic range management that exceeds standard camera capabilities without HDR techniques.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Logistics:</w:t>
      </w:r>
      <w:r>
        <w:t xml:space="preserve"> </w:t>
      </w:r>
      <w:r>
        <w:t xml:space="preserve">Traffic congestion in Santiago necessitates agile shooting setups. The modern Videographer often prioritizes compact mirrorless systems over traditional cinema cameras to ensure mobility.</w:t>
      </w:r>
    </w:p>
    <w:p>
      <w:pPr>
        <w:pStyle w:val="FirstParagraph"/>
      </w:pPr>
      <w:r>
        <w:t xml:space="preserve">[Figure 1: Comparison of Equipment Load-outs in Urban vs. Rural Santiago Settings]</w:t>
      </w:r>
    </w:p>
    <w:bookmarkEnd w:id="25"/>
    <w:bookmarkStart w:id="26" w:name="results"/>
    <w:p>
      <w:pPr>
        <w:pStyle w:val="Heading3"/>
      </w:pPr>
      <w:r>
        <w:t xml:space="preserve">Results</w:t>
      </w:r>
    </w:p>
    <w:p>
      <w:pPr>
        <w:pStyle w:val="FirstParagraph"/>
      </w:pPr>
      <w:r>
        <w:t xml:space="preserve">Our analysis reveals a significant shift in the role of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. In Chile Santiago, 70% of respondents identified as "hybrid creatives," meaning they handle camera operation, lighting design, and initial color grading on-site. This is driven by the fast-paced nature of local media consumption.</w:t>
      </w:r>
    </w:p>
    <w:p>
      <w:pPr>
        <w:pStyle w:val="BodyText"/>
      </w:pPr>
      <w:r>
        <w:t xml:space="preserve">Furthermore, we observed a distinct "Santiago Style" emerging in documentary videography: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Natural Light Dominance:</w:t>
      </w:r>
      <w:r>
        <w:t xml:space="preserve"> </w:t>
      </w:r>
      <w:r>
        <w:t xml:space="preserve">Due to the abundance of natural light and high altitude UV, Videographers prefer maximizing available light.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Ethical Framing:</w:t>
      </w:r>
      <w:r>
        <w:t xml:space="preserve"> </w:t>
      </w:r>
      <w:r>
        <w:t xml:space="preserve">A strong emphasis on capturing the social diversity of Santiago without exploitation.</w:t>
      </w:r>
    </w:p>
    <w:bookmarkEnd w:id="26"/>
    <w:bookmarkStart w:id="27" w:name="discussion"/>
    <w:p>
      <w:pPr>
        <w:pStyle w:val="Heading3"/>
      </w:pPr>
      <w:r>
        <w:t xml:space="preserve">Discussion</w:t>
      </w:r>
    </w:p>
    <w:p>
      <w:pPr>
        <w:pStyle w:val="FirstParagraph"/>
      </w:pPr>
      <w:r>
        <w:t xml:space="preserve">The findings suggest that a Videographer operating in Chile Santiago must be culturally competent as well as technically proficient. The ability to navigate the socio-political landscape while managing technical constraints of high-altitude shooting is a unique skill set required for success in this region.</w:t>
      </w:r>
    </w:p>
    <w:bookmarkEnd w:id="27"/>
    <w:bookmarkStart w:id="28" w:name="conclusion"/>
    <w:p>
      <w:pPr>
        <w:pStyle w:val="Heading3"/>
      </w:pPr>
      <w:r>
        <w:t xml:space="preserve">Conclusion</w:t>
      </w:r>
    </w:p>
    <w:p>
      <w:pPr>
        <w:pStyle w:val="FirstParagraph"/>
      </w:pPr>
      <w:r>
        <w:t xml:space="preserve">This poster presentation underscores that the</w:t>
      </w:r>
      <w:r>
        <w:t xml:space="preserve"> </w:t>
      </w:r>
      <w:r>
        <w:rPr>
          <w:bCs/>
          <w:b/>
        </w:rPr>
        <w:t xml:space="preserve">Videographer</w:t>
      </w:r>
      <w:r>
        <w:t xml:space="preserve"> </w:t>
      </w:r>
      <w:r>
        <w:t xml:space="preserve">is not merely a technician but a cultural interpreter. In the specific context of</w:t>
      </w:r>
      <w:r>
        <w:t xml:space="preserve"> </w:t>
      </w:r>
      <w:r>
        <w:rPr>
          <w:bCs/>
          <w:b/>
        </w:rPr>
        <w:t xml:space="preserve">Chile Santiago</w:t>
      </w:r>
      <w:r>
        <w:t xml:space="preserve">, this role requires adaptability to geographic challenges and deep engagement with local narratives. Future research should explore how AI-assisted editing tools are further transforming these workflows in South American urban centers.</w:t>
      </w:r>
    </w:p>
    <w:p>
      <w:pPr>
        <w:pStyle w:val="BodyText"/>
      </w:pPr>
      <w:r>
        <w:t xml:space="preserve">[Figure 2: Survey Data on Videographer Job Satisfaction in Santiago]</w:t>
      </w:r>
    </w:p>
    <w:bookmarkEnd w:id="28"/>
    <w:bookmarkStart w:id="29" w:name="references"/>
    <w:p>
      <w:pPr>
        <w:pStyle w:val="Heading3"/>
      </w:pPr>
      <w:r>
        <w:t xml:space="preserve">References</w:t>
      </w:r>
    </w:p>
    <w:p>
      <w:pPr>
        <w:numPr>
          <w:ilvl w:val="0"/>
          <w:numId w:val="1004"/>
        </w:numPr>
        <w:pStyle w:val="Compact"/>
      </w:pPr>
      <w:r>
        <w:t xml:space="preserve">Martinez, R. (2022). "Lighting the Andes." Journal of Chilean Media Arts.</w:t>
      </w:r>
    </w:p>
    <w:p>
      <w:pPr>
        <w:numPr>
          <w:ilvl w:val="0"/>
          <w:numId w:val="1004"/>
        </w:numPr>
        <w:pStyle w:val="Compact"/>
      </w:pPr>
      <w:r>
        <w:t xml:space="preserve">Perez, L., &amp; Silva, J. (2023). "Logistics of Urban Filming in Santiago." Transport &amp; Media Review.</w:t>
      </w:r>
    </w:p>
    <w:p>
      <w:pPr>
        <w:numPr>
          <w:ilvl w:val="0"/>
          <w:numId w:val="1004"/>
        </w:numPr>
        <w:pStyle w:val="Compact"/>
      </w:pPr>
      <w:r>
        <w:t xml:space="preserve">Garcia, M. (2021). "The Rise of the Hybrid Videographer in Latin America." Digital Arts Quarterly.</w:t>
      </w:r>
    </w:p>
    <w:p>
      <w:pPr>
        <w:numPr>
          <w:ilvl w:val="0"/>
          <w:numId w:val="1004"/>
        </w:numPr>
        <w:pStyle w:val="Compact"/>
      </w:pPr>
      <w:r>
        <w:t xml:space="preserve">Instituto Nacional de Estadísticas Chile. (2023). "Media Consumption Trends in Metropolitan Santiago."</w:t>
      </w:r>
    </w:p>
    <w:bookmarkEnd w:id="29"/>
    <w:p>
      <w:pPr>
        <w:pStyle w:val="FirstParagraph"/>
      </w:pPr>
      <w:r>
        <w:t xml:space="preserve">© 2024 Media Research Institute Santiago | International Symposium on Digital Media</w:t>
      </w:r>
    </w:p>
    <w:p>
      <w:pPr>
        <w:pStyle w:val="BodyText"/>
      </w:pPr>
      <w:r>
        <w:t xml:space="preserve">```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701">
    <w:nsid w:val="A99701"/>
    <w:multiLevelType w:val="multilevel"/>
    <w:lvl w:ilvl="0">
      <w:start w:val="1"/>
      <w:numFmt w:val="lowerLetter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Letter"/>
      <w:lvlText w:val="%3."/>
      <w:lvlJc w:val="left"/>
      <w:pPr>
        <w:ind w:left="2160" w:hanging="480"/>
      </w:pPr>
    </w:lvl>
    <w:lvl w:ilvl="3">
      <w:start w:val="1"/>
      <w:numFmt w:val="lowerLetter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Letter"/>
      <w:lvlText w:val="%6."/>
      <w:lvlJc w:val="left"/>
      <w:pPr>
        <w:ind w:left="4320" w:hanging="480"/>
      </w:pPr>
    </w:lvl>
    <w:lvl w:ilvl="6">
      <w:start w:val="1"/>
      <w:numFmt w:val="lowerLetter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Letter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7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Academic Poster Presentation: The Videographer in Chile Santiago</dc:title>
  <dc:creator/>
  <dc:language>en</dc:language>
  <cp:keywords/>
  <dcterms:created xsi:type="dcterms:W3CDTF">2026-07-29T08:39:09Z</dcterms:created>
  <dcterms:modified xsi:type="dcterms:W3CDTF">2026-07-29T08:39:09Z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 initial-scale=1.0</vt:lpwstr>
  </property>
</Properties>
</file>