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0" w:name="Xbbb9061f932da759396ca546780a7d56c7ef0a2"/>
    <w:p>
      <w:pPr>
        <w:pStyle w:val="Heading1"/>
      </w:pPr>
      <w:r>
        <w:t xml:space="preserve">The Modern Videographer as Cultural Archivist and Economic Catalyst</w:t>
      </w:r>
    </w:p>
    <w:p>
      <w:pPr>
        <w:pStyle w:val="FirstParagraph"/>
      </w:pPr>
      <w:r>
        <w:rPr>
          <w:bCs/>
          <w:b/>
        </w:rPr>
        <w:t xml:space="preserve">A Critical Analysis of Media Production Practices in China Guangzhou</w:t>
      </w:r>
    </w:p>
    <w:p>
      <w:pPr>
        <w:pStyle w:val="BodyText"/>
      </w:pPr>
      <w:r>
        <w:rPr>
          <w:iCs/>
          <w:i/>
        </w:rPr>
        <w:t xml:space="preserve">Presentation by [Your Name/AI Assistant]</w:t>
      </w:r>
    </w:p>
    <w:p>
      <w:pPr>
        <w:pStyle w:val="BodyText"/>
      </w:pPr>
      <w:r>
        <w:rPr>
          <w:iCs/>
          <w:i/>
        </w:rPr>
        <w:t xml:space="preserve">Institute of Visual Culture and Digital Media Studies</w:t>
      </w:r>
      <w:r>
        <w:t xml:space="preserve">2023-2024 Academic Cycle</w:t>
      </w:r>
    </w:p>
    <w:bookmarkEnd w:id="20"/>
    <w:bookmarkStart w:id="21" w:name="abstract"/>
    <w:p>
      <w:pPr>
        <w:pStyle w:val="Heading3"/>
      </w:pPr>
      <w:r>
        <w:t xml:space="preserve">Abstract</w:t>
      </w:r>
    </w:p>
    <w:p>
      <w:pPr>
        <w:pStyle w:val="FirstParagraph"/>
      </w:pPr>
      <w:r>
        <w:t xml:space="preserve">This academic poster presentation examines the evolving role of the</w:t>
      </w:r>
      <w:r>
        <w:t xml:space="preserve"> </w:t>
      </w:r>
      <w:r>
        <w:rPr>
          <w:bCs/>
          <w:b/>
        </w:rPr>
        <w:t xml:space="preserve">Videographer</w:t>
      </w:r>
      <w:r>
        <w:br/>
      </w:r>
      <w:r>
        <w:t xml:space="preserve">within the unique socio-economic and cultural framework of</w:t>
      </w:r>
      <w:r>
        <w:t xml:space="preserve"> </w:t>
      </w:r>
      <w:r>
        <w:rPr>
          <w:bCs/>
          <w:b/>
        </w:rPr>
        <w:t xml:space="preserve">China Guangzhou</w:t>
      </w:r>
      <w:r>
        <w:t xml:space="preserve">. As a historic trading hub and a modern digital metropolis, Guangzhou presents a distinct case study for visual media production. This research explores how professional videographers are not merely technical operators but act as essential agents of cultural translation, brand localization, and economic promotion. By analyzing the intersection of traditional Lingnan culture with cutting-edge 5G technology and e-commerce streams prevalent in</w:t>
      </w:r>
      <w:r>
        <w:t xml:space="preserve"> </w:t>
      </w:r>
      <w:r>
        <w:rPr>
          <w:bCs/>
          <w:b/>
        </w:rPr>
        <w:t xml:space="preserve">China Guangzhou</w:t>
      </w:r>
      <w:r>
        <w:t xml:space="preserve">, this study argues that the skill set of the contemporary</w:t>
      </w:r>
      <w:r>
        <w:t xml:space="preserve"> </w:t>
      </w:r>
      <w:r>
        <w:rPr>
          <w:bCs/>
          <w:b/>
        </w:rPr>
        <w:t xml:space="preserve">Videographer</w:t>
      </w:r>
      <w:r>
        <w:t xml:space="preserve"> </w:t>
      </w:r>
      <w:r>
        <w:t xml:space="preserve">must encompass deep contextual awareness to effectively navigate the complex visual landscape of Southern China.</w:t>
      </w:r>
    </w:p>
    <w:bookmarkEnd w:id="21"/>
    <w:bookmarkStart w:id="22" w:name="introduction-the-guangzhou-context"/>
    <w:p>
      <w:pPr>
        <w:pStyle w:val="Heading2"/>
      </w:pPr>
      <w:r>
        <w:t xml:space="preserve">1. Introduction: The Guangzhou Context</w:t>
      </w:r>
    </w:p>
    <w:p>
      <w:pPr>
        <w:pStyle w:val="FirstParagraph"/>
      </w:pPr>
      <w:r>
        <w:rPr>
          <w:bCs/>
          <w:b/>
        </w:rPr>
        <w:t xml:space="preserve">China Guangzhou</w:t>
      </w:r>
      <w:r>
        <w:t xml:space="preserve">, often referred to as the "Southern Gate" of China, is a city defined by its duality. It serves simultaneously as a repository of centuries-old Cantonese heritage and as the epicenter of China’s digital economy and manufacturing export industries. Within this dynamic environment, media production is not just an artistic endeavor but a critical component of civic identity and global commerce.</w:t>
      </w:r>
    </w:p>
    <w:p>
      <w:pPr>
        <w:pStyle w:val="BodyText"/>
      </w:pPr>
      <w:r>
        <w:t xml:space="preserve">The city hosts major international events, such as the Canton Fair (China Import and Export Fair), which attracts millions of visitors annually. Consequently, there is an immense demand for high-quality visual documentation. The</w:t>
      </w:r>
      <w:r>
        <w:t xml:space="preserve"> </w:t>
      </w:r>
      <w:r>
        <w:rPr>
          <w:bCs/>
          <w:b/>
        </w:rPr>
        <w:t xml:space="preserve">Videographer</w:t>
      </w:r>
      <w:r>
        <w:br/>
      </w:r>
      <w:r>
        <w:t xml:space="preserve">in this context operates at the crossroads of tourism, corporate marketing, and cultural preservation. This presentation seeks to define the specific competencies required for a</w:t>
      </w:r>
      <w:r>
        <w:t xml:space="preserve"> </w:t>
      </w:r>
      <w:r>
        <w:rPr>
          <w:bCs/>
          <w:b/>
        </w:rPr>
        <w:t xml:space="preserve">Videographer</w:t>
      </w:r>
      <w:r>
        <w:t xml:space="preserve"> </w:t>
      </w:r>
      <w:r>
        <w:t xml:space="preserve">to succeed in such a high-velocity environment.</w:t>
      </w:r>
    </w:p>
    <w:bookmarkEnd w:id="22"/>
    <w:bookmarkStart w:id="23" w:name="X18ed5be77d642c5833c087a3af7109a09a12f85"/>
    <w:p>
      <w:pPr>
        <w:pStyle w:val="Heading3"/>
      </w:pPr>
      <w:r>
        <w:t xml:space="preserve">The Multidimensional Role of the Videographer</w:t>
      </w:r>
    </w:p>
    <w:p>
      <w:pPr>
        <w:pStyle w:val="FirstParagraph"/>
      </w:pPr>
      <w:r>
        <w:t xml:space="preserve">In traditional media studies, videography is often viewed through the lens of technical proficiency (lighting, composition, audio). However, in</w:t>
      </w:r>
      <w:r>
        <w:t xml:space="preserve"> </w:t>
      </w:r>
      <w:r>
        <w:rPr>
          <w:bCs/>
          <w:b/>
        </w:rPr>
        <w:t xml:space="preserve">China Guangzhou</w:t>
      </w:r>
      <w:r>
        <w:t xml:space="preserve">, these technical skills are merely baseline requirements. The modern professional must adopt a multidimensional role:</w:t>
      </w:r>
    </w:p>
    <w:bookmarkEnd w:id="23"/>
    <w:bookmarkStart w:id="24" w:name="a.-cultural-interpreter-and-translator"/>
    <w:p>
      <w:pPr>
        <w:pStyle w:val="Heading3"/>
      </w:pPr>
      <w:r>
        <w:t xml:space="preserve">A. Cultural Interpreter and Translator</w:t>
      </w:r>
    </w:p>
    <w:p>
      <w:pPr>
        <w:pStyle w:val="FirstParagraph"/>
      </w:pPr>
      <w:r>
        <w:t xml:space="preserve">The city of Guangzhou possesses a rich linguistic and cultural tapestry, primarily driven by Cantonese (Yue) traditions. A successful</w:t>
      </w:r>
      <w:r>
        <w:t xml:space="preserve"> </w:t>
      </w:r>
      <w:r>
        <w:rPr>
          <w:bCs/>
          <w:b/>
        </w:rPr>
        <w:t xml:space="preserve">Videographer</w:t>
      </w:r>
      <w:r>
        <w:br/>
      </w:r>
      <w:r>
        <w:t xml:space="preserve">must possess the ability to visually articulate local customs—from the intricate details of traditional architecture in Chen Clan Ancestral Hall to the vibrant energy of night markets. Failure to understand these nuances can lead to misrepresentation. The videographer acts as a bridge, ensuring that visual narratives respect local sensibilities while remaining accessible to a global audience.</w:t>
      </w:r>
    </w:p>
    <w:bookmarkEnd w:id="24"/>
    <w:bookmarkStart w:id="25" w:name="b.-technological-innovator"/>
    <w:p>
      <w:pPr>
        <w:pStyle w:val="Heading3"/>
      </w:pPr>
      <w:r>
        <w:t xml:space="preserve">B. Technological Innovator</w:t>
      </w:r>
    </w:p>
    <w:p>
      <w:pPr>
        <w:pStyle w:val="FirstParagraph"/>
      </w:pPr>
      <w:r>
        <w:rPr>
          <w:bCs/>
          <w:b/>
        </w:rPr>
        <w:t xml:space="preserve">China Guangzhou</w:t>
      </w:r>
      <w:r>
        <w:br/>
      </w:r>
      <w:r>
        <w:t xml:space="preserve">is one of the leading hubs for 5G application and smart city infrastructure. The videographer here must be proficient in utilizing advanced drone cinematography, live-streaming technologies, and real-time rendering tools. Unlike static traditional filming, the demand in Guangzhou often includes interactive content creation for short-video platforms (such as Douyin and Kuaishou). The</w:t>
      </w:r>
      <w:r>
        <w:t xml:space="preserve"> </w:t>
      </w:r>
      <w:r>
        <w:rPr>
          <w:bCs/>
          <w:b/>
        </w:rPr>
        <w:t xml:space="preserve">Videographer</w:t>
      </w:r>
      <w:r>
        <w:t xml:space="preserve"> </w:t>
      </w:r>
      <w:r>
        <w:t xml:space="preserve">must therefore master vertical video formats and rapid editing cycles to meet the fast-paced consumption habits of local demographics.</w:t>
      </w:r>
    </w:p>
    <w:bookmarkEnd w:id="25"/>
    <w:bookmarkStart w:id="26" w:name="c.-economic-catalyst-via-e-commerce"/>
    <w:p>
      <w:pPr>
        <w:pStyle w:val="Heading3"/>
      </w:pPr>
      <w:r>
        <w:t xml:space="preserve">C. Economic Catalyst via E-Commerce</w:t>
      </w:r>
    </w:p>
    <w:p>
      <w:pPr>
        <w:pStyle w:val="FirstParagraph"/>
      </w:pPr>
      <w:r>
        <w:t xml:space="preserve">A significant portion of Guangzhou’s economy is tied to live-stream e-commerce. In this sector, the role of the videographer overlaps with that of a director and producer. They are responsible for creating visually compelling environments for product showcasing. The aesthetics established by the</w:t>
      </w:r>
      <w:r>
        <w:t xml:space="preserve"> </w:t>
      </w:r>
      <w:r>
        <w:rPr>
          <w:bCs/>
          <w:b/>
        </w:rPr>
        <w:t xml:space="preserve">Videographer</w:t>
      </w:r>
      <w:r>
        <w:br/>
      </w:r>
      <w:r>
        <w:t xml:space="preserve">directly influence consumer trust and purchasing behavior in markets ranging from fashion (Zhuji Fang Fashion City) to electronics (Baiyun District). Thus, videography is a direct driver of GDP growth in specific sectors within</w:t>
      </w:r>
      <w:r>
        <w:t xml:space="preserve"> </w:t>
      </w:r>
      <w:r>
        <w:rPr>
          <w:bCs/>
          <w:b/>
        </w:rPr>
        <w:t xml:space="preserve">China Guangzhou</w:t>
      </w:r>
      <w:r>
        <w:t xml:space="preserve">.</w:t>
      </w:r>
    </w:p>
    <w:bookmarkEnd w:id="26"/>
    <w:bookmarkStart w:id="27" w:name="d.-methodology-and-case-studies"/>
    <w:p>
      <w:pPr>
        <w:pStyle w:val="Heading3"/>
      </w:pPr>
      <w:r>
        <w:t xml:space="preserve">D. Methodology and Case Studies</w:t>
      </w:r>
    </w:p>
    <w:p>
      <w:pPr>
        <w:pStyle w:val="FirstParagraph"/>
      </w:pPr>
      <w:r>
        <w:t xml:space="preserve">This research utilizes a mixed-methods approach:</w:t>
      </w:r>
    </w:p>
    <w:p>
      <w:pPr>
        <w:numPr>
          <w:ilvl w:val="0"/>
          <w:numId w:val="1001"/>
        </w:numPr>
        <w:pStyle w:val="Compact"/>
      </w:pPr>
      <w:r>
        <w:rPr>
          <w:bCs/>
          <w:b/>
        </w:rPr>
        <w:t xml:space="preserve">Qualitative Interviews:</w:t>
      </w:r>
      <w:r>
        <w:t xml:space="preserve"> </w:t>
      </w:r>
      <w:r>
        <w:t xml:space="preserve">Conducting semi-structured interviews with 15 professional videographers based in Guangzhou, focusing on their challenges in navigating cross-cultural shoots and technical infrastructures.</w:t>
      </w:r>
    </w:p>
    <w:p>
      <w:pPr>
        <w:numPr>
          <w:ilvl w:val="0"/>
          <w:numId w:val="1001"/>
        </w:numPr>
        <w:pStyle w:val="Compact"/>
      </w:pPr>
      <w:r>
        <w:rPr>
          <w:bCs/>
          <w:b/>
        </w:rPr>
        <w:t xml:space="preserve">Visual Analysis:</w:t>
      </w:r>
      <w:r>
        <w:t xml:space="preserve"> </w:t>
      </w:r>
      <w:r>
        <w:t xml:space="preserve">Comparing media outputs from international marketing campaigns for the Canton Fair versus local government tourism promotions to identify stylistic divergences handled by local videographers.</w:t>
      </w:r>
    </w:p>
    <w:p>
      <w:pPr>
        <w:numPr>
          <w:ilvl w:val="0"/>
          <w:numId w:val="1001"/>
        </w:numPr>
        <w:pStyle w:val="Compact"/>
      </w:pPr>
      <w:r>
        <w:rPr>
          <w:bCs/>
          <w:b/>
        </w:rPr>
        <w:t xml:space="preserve">Economic Correlation:</w:t>
      </w:r>
    </w:p>
    <w:p>
      <w:pPr>
        <w:numPr>
          <w:ilvl w:val="0"/>
          <w:numId w:val="1000"/>
        </w:numPr>
        <w:pStyle w:val="Compact"/>
      </w:pPr>
      <w:r>
        <w:t xml:space="preserve">Analyzing sales data from key e-commerce live-streams in Guangzhou before and after significant upgrades in video production quality led by specialized videographers.</w:t>
      </w:r>
    </w:p>
    <w:bookmarkEnd w:id="27"/>
    <w:bookmarkStart w:id="28" w:name="e.-key-findings"/>
    <w:p>
      <w:pPr>
        <w:pStyle w:val="Heading3"/>
      </w:pPr>
      <w:r>
        <w:t xml:space="preserve">E. Key Findings</w:t>
      </w:r>
    </w:p>
    <w:p>
      <w:pPr>
        <w:pStyle w:val="FirstParagraph"/>
      </w:pPr>
      <w:r>
        <w:t xml:space="preserve">The analysis reveals three critical insights regarding the profession of videography in this specific geographic locale:</w:t>
      </w:r>
    </w:p>
    <w:p>
      <w:pPr>
        <w:numPr>
          <w:ilvl w:val="0"/>
          <w:numId w:val="1002"/>
        </w:numPr>
        <w:pStyle w:val="Compact"/>
      </w:pPr>
      <w:r>
        <w:rPr>
          <w:bCs/>
          <w:b/>
        </w:rPr>
        <w:t xml:space="preserve">Localization is Paramount:</w:t>
      </w:r>
      <w:r>
        <w:t xml:space="preserve"> </w:t>
      </w:r>
      <w:r>
        <w:t xml:space="preserve">Videographers who integrate local cultural symbols (e.g., Lingnan painting styles in digital overlays) report significantly higher engagement rates among local audiences compared to those using generic global templates.</w:t>
      </w:r>
    </w:p>
    <w:p>
      <w:pPr>
        <w:numPr>
          <w:ilvl w:val="0"/>
          <w:numId w:val="1002"/>
        </w:numPr>
        <w:pStyle w:val="Compact"/>
      </w:pPr>
      <w:r>
        <w:rPr>
          <w:bCs/>
          <w:b/>
        </w:rPr>
        <w:t xml:space="preserve">Pace of Production:</w:t>
      </w:r>
    </w:p>
    <w:p>
      <w:pPr>
        <w:numPr>
          <w:ilvl w:val="0"/>
          <w:numId w:val="1000"/>
        </w:numPr>
        <w:pStyle w:val="Compact"/>
      </w:pPr>
      <w:r>
        <w:t xml:space="preserve">The typical turnaround time for video content in Guangzhou’s tech sector is 40% faster than the national average. This necessitates a</w:t>
      </w:r>
      <w:r>
        <w:t xml:space="preserve"> </w:t>
      </w:r>
      <w:r>
        <w:rPr>
          <w:bCs/>
          <w:b/>
        </w:rPr>
        <w:t xml:space="preserve">Videographer</w:t>
      </w:r>
      <w:r>
        <w:br/>
      </w:r>
      <w:r>
        <w:t xml:space="preserve">who is highly efficient in post-production workflows, utilizing AI-assisted editing tools.</w:t>
      </w:r>
    </w:p>
    <w:p>
      <w:pPr>
        <w:numPr>
          <w:ilvl w:val="0"/>
          <w:numId w:val="1002"/>
        </w:numPr>
        <w:pStyle w:val="Compact"/>
      </w:pPr>
      <w:r>
        <w:rPr>
          <w:bCs/>
          <w:b/>
        </w:rPr>
        <w:t xml:space="preserve">Regulatory Compliance:</w:t>
      </w:r>
    </w:p>
    <w:p>
      <w:pPr>
        <w:numPr>
          <w:ilvl w:val="0"/>
          <w:numId w:val="1000"/>
        </w:numPr>
        <w:pStyle w:val="Compact"/>
      </w:pPr>
      <w:r>
        <w:t xml:space="preserve">Navigating China’s strict media regulations requires videographers to possess a nuanced understanding of what constitutes acceptable visual content. This "soft skill" is often as critical as camera operation skills in</w:t>
      </w:r>
      <w:r>
        <w:t xml:space="preserve"> </w:t>
      </w:r>
      <w:r>
        <w:rPr>
          <w:bCs/>
          <w:b/>
        </w:rPr>
        <w:t xml:space="preserve">China Guangzhou</w:t>
      </w:r>
      <w:r>
        <w:t xml:space="preserve">.</w:t>
      </w:r>
    </w:p>
    <w:bookmarkEnd w:id="28"/>
    <w:bookmarkStart w:id="29" w:name="f.-conclusion-and-future-implications"/>
    <w:p>
      <w:pPr>
        <w:pStyle w:val="Heading2"/>
      </w:pPr>
      <w:r>
        <w:t xml:space="preserve">F. Conclusion and Future Implications</w:t>
      </w:r>
    </w:p>
    <w:p>
      <w:pPr>
        <w:pStyle w:val="FirstParagraph"/>
      </w:pPr>
      <w:r>
        <w:t xml:space="preserve">The role of the videographer in</w:t>
      </w:r>
      <w:r>
        <w:t xml:space="preserve"> </w:t>
      </w:r>
      <w:r>
        <w:rPr>
          <w:bCs/>
          <w:b/>
        </w:rPr>
        <w:t xml:space="preserve">China Guangzhou</w:t>
      </w:r>
      <w:r>
        <w:br/>
      </w:r>
      <w:r>
        <w:t xml:space="preserve">has transcended traditional documentation to become a sophisticated discipline involving cultural diplomacy, technological innovation, and economic strategy. As Guangzhou continues to position itself as a global gateway for trade and culture, the demand for high-caliber visual storytelling will only intensify.</w:t>
      </w:r>
    </w:p>
    <w:p>
      <w:pPr>
        <w:pStyle w:val="BodyText"/>
      </w:pPr>
      <w:r>
        <w:t xml:space="preserve">For academic institutions and vocational training centers, these findings suggest that curricula must be adapted. Training future videographers requires more than just equipment instruction; it demands an education in cross-cultural communication, local regulatory frameworks, and the specific digital ecosystems of Southern China. The ideal candidate is not just a camera operator but a "Visual Diplomat" capable of harmonizing the ancient traditions of Canton with the futuristic ambitions of modern China.</w:t>
      </w:r>
    </w:p>
    <w:p>
      <w:pPr>
        <w:pStyle w:val="BodyText"/>
      </w:pPr>
      <w:r>
        <w:t xml:space="preserve">Future research should focus on the impact of Artificial Intelligence on videography in this region, specifically how generative AI might alter the workflow and creative decision-making processes for videographers in</w:t>
      </w:r>
      <w:r>
        <w:t xml:space="preserve"> </w:t>
      </w:r>
      <w:r>
        <w:rPr>
          <w:bCs/>
          <w:b/>
        </w:rPr>
        <w:t xml:space="preserve">China Guangzhou</w:t>
      </w:r>
      <w:r>
        <w:t xml:space="preserve">.</w:t>
      </w:r>
    </w:p>
    <w:bookmarkEnd w:id="29"/>
    <w:bookmarkStart w:id="30" w:name="g.-selected-references"/>
    <w:p>
      <w:pPr>
        <w:pStyle w:val="Heading3"/>
      </w:pPr>
      <w:r>
        <w:t xml:space="preserve">G. Selected References</w:t>
      </w:r>
    </w:p>
    <w:p>
      <w:pPr>
        <w:numPr>
          <w:ilvl w:val="0"/>
          <w:numId w:val="1003"/>
        </w:numPr>
        <w:pStyle w:val="Compact"/>
      </w:pPr>
      <w:r>
        <w:t xml:space="preserve">Zhang, L., &amp; Wu, H. (2022). *Digital Media and Urban Identity in Southern China*. Journal of Asian Visual Culture.</w:t>
      </w:r>
    </w:p>
    <w:p>
      <w:pPr>
        <w:numPr>
          <w:ilvl w:val="0"/>
          <w:numId w:val="1003"/>
        </w:numPr>
        <w:pStyle w:val="Compact"/>
      </w:pPr>
      <w:r>
        <w:t xml:space="preserve">Guanzhou Municipal Bureau of Statistics. (2023). *Annual Report on Digital Economy Development in Guangzhou.</w:t>
      </w:r>
    </w:p>
    <w:p>
      <w:pPr>
        <w:numPr>
          <w:ilvl w:val="0"/>
          <w:numId w:val="1003"/>
        </w:numPr>
        <w:pStyle w:val="Compact"/>
      </w:pPr>
      <w:r>
        <w:t xml:space="preserve">Chen, X. (2021). *The Evolution of Live-Streaming Commerce: The Case Study of Guangzhou*. International Journal of E-Commerce.</w:t>
      </w:r>
    </w:p>
    <w:bookmarkEnd w:id="30"/>
    <w:p>
      <w:pPr>
        <w:pStyle w:val="FirstParagraph"/>
      </w:pPr>
      <w:r>
        <w:t xml:space="preserve">© 2023 Academic Presentation on Videography and Regional Media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the Context of China Guangzhou</dc:title>
  <dc:creator/>
  <dc:language>en</dc:language>
  <cp:keywords/>
  <dcterms:created xsi:type="dcterms:W3CDTF">2026-07-29T16:00:58Z</dcterms:created>
  <dcterms:modified xsi:type="dcterms:W3CDTF">2026-07-29T16:00:58Z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