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Videographer</w:t>
      </w:r>
      <w:r>
        <w:t xml:space="preserve"> </w:t>
      </w:r>
      <w:r>
        <w:t xml:space="preserve">in</w:t>
      </w:r>
      <w:r>
        <w:t xml:space="preserve"> </w:t>
      </w:r>
      <w:r>
        <w:t xml:space="preserve">China</w:t>
      </w:r>
      <w:r>
        <w:t xml:space="preserve"> </w:t>
      </w:r>
      <w:r>
        <w:t xml:space="preserve">Shanghai</w:t>
      </w:r>
    </w:p>
    <w:bookmarkStart w:id="25" w:name="X40b26fd7093bf5d8e7a97d31737dda147d45fcc"/>
    <w:p>
      <w:pPr>
        <w:pStyle w:val="Heading1"/>
      </w:pPr>
      <w:r>
        <w:t xml:space="preserve">The Dynamic Role of the Videographer in Contemporary China Shanghai: A Comprehensive Analysis of Visual Storytelling in a Global Metropolis</w:t>
      </w:r>
    </w:p>
    <w:bookmarkStart w:id="20" w:name="X9db655419f20a868391df1b2fceb61ac3679647"/>
    <w:p>
      <w:pPr>
        <w:pStyle w:val="Heading2"/>
      </w:pPr>
      <w:r>
        <w:rPr>
          <w:bCs/>
          <w:b/>
        </w:rPr>
        <w:t xml:space="preserve">I. Introduction: The Intersection of Media and Urbanism</w:t>
      </w:r>
    </w:p>
    <w:p>
      <w:pPr>
        <w:pStyle w:val="FirstParagraph"/>
      </w:pPr>
      <w:r>
        <w:t xml:space="preserve">In the rapidly evolving landscape of modern media production, the role of the</w:t>
      </w:r>
      <w:r>
        <w:t xml:space="preserve"> </w:t>
      </w:r>
      <w:r>
        <w:rPr>
          <w:bCs/>
          <w:b/>
        </w:rPr>
        <w:t xml:space="preserve">Videographer</w:t>
      </w:r>
      <w:r>
        <w:t xml:space="preserve"> </w:t>
      </w:r>
      <w:r>
        <w:t xml:space="preserve">has transcended traditional documentation to become a pivotal agent of cultural interpretation and economic signaling. This poster presentation explores the specialized function of videography within one of Asia’s most dynamic economic hubs:</w:t>
      </w:r>
      <w:r>
        <w:t xml:space="preserve"> </w:t>
      </w:r>
      <w:r>
        <w:rPr>
          <w:bCs/>
          <w:b/>
        </w:rPr>
        <w:t xml:space="preserve">China Shanghai</w:t>
      </w:r>
      <w:r>
        <w:t xml:space="preserve">. As a city that serves as both the historic gateway to Western influence in China and the futuristic engine of Chinese technological innovation, Shanghai presents a unique dichotomy for visual artists. The</w:t>
      </w:r>
      <w:r>
        <w:t xml:space="preserve"> </w:t>
      </w:r>
      <w:r>
        <w:rPr>
          <w:bCs/>
          <w:b/>
        </w:rPr>
        <w:t xml:space="preserve">Videographer</w:t>
      </w:r>
      <w:r>
        <w:t xml:space="preserve"> </w:t>
      </w:r>
      <w:r>
        <w:t xml:space="preserve">operating in this environment is not merely capturing images; they are decoding complex social stratifications, architectural marvels, and rapid digital transformations. This document outlines the critical importance of localized videographic expertise in navigating the regulatory, aesthetic, and commercial frameworks that define media production in</w:t>
      </w:r>
      <w:r>
        <w:t xml:space="preserve"> </w:t>
      </w:r>
      <w:r>
        <w:rPr>
          <w:bCs/>
          <w:b/>
        </w:rPr>
        <w:t xml:space="preserve">China Shanghai</w:t>
      </w:r>
      <w:r>
        <w:t xml:space="preserve">.</w:t>
      </w:r>
    </w:p>
    <w:bookmarkEnd w:id="20"/>
    <w:bookmarkStart w:id="21" w:name="Xbcd6ee1e0c97b0391925f828f0fed0b35b00102"/>
    <w:p>
      <w:pPr>
        <w:pStyle w:val="Heading2"/>
      </w:pPr>
      <w:r>
        <w:rPr>
          <w:bCs/>
          <w:b/>
        </w:rPr>
        <w:t xml:space="preserve">II. The Shanghai Context: A Visual Paradox</w:t>
      </w:r>
    </w:p>
    <w:p>
      <w:pPr>
        <w:pStyle w:val="FirstParagraph"/>
      </w:pPr>
      <w:r>
        <w:t xml:space="preserve">To understand the necessity of a specialized approach by the Videographer, one must first appreciate the unique visual ecosystem of Shanghai. Often described as "the Paris of Asia" historically and now rebranded as a global fintech capital, Shanghai offers an unparalleled backdrop for high-end visual content. The skyline, dominated by the Oriental Pearl Tower and the Shanghai Tower, provides a futuristic aesthetic that contrasts sharply with the colonial architecture of the Bund.</w:t>
      </w:r>
    </w:p>
    <w:p>
      <w:pPr>
        <w:pStyle w:val="BodyText"/>
      </w:pPr>
      <w:r>
        <w:t xml:space="preserve">For international brands and domestic enterprises alike, capturing this duality is essential for brand identity. The Videographer in this context must possess a dual literacy: an understanding of Western visual storytelling conventions and an intimate knowledge of Chinese aesthetic preferences. This includes recognizing the significance of color symbolism (such as the use of red for prosperity), the importance of group harmony in corporate culture, and the subtle nuances that differentiate Shanghai’s cosmopolitan vibe from other Chinese metropolises like Beijing or Shenzhen. The failure to grasp these distinctions can result in content that feels alienating or culturally tone-deaf.</w:t>
      </w:r>
    </w:p>
    <w:bookmarkEnd w:id="21"/>
    <w:bookmarkStart w:id="22" w:name="Xdc4334fa70f65f9e9a63bb618e0ccffc05e14d1"/>
    <w:p>
      <w:pPr>
        <w:pStyle w:val="Heading2"/>
      </w:pPr>
      <w:r>
        <w:rPr>
          <w:bCs/>
          <w:b/>
        </w:rPr>
        <w:t xml:space="preserve">III. Regulatory Frameworks and Compliance</w:t>
      </w:r>
    </w:p>
    <w:p>
      <w:pPr>
        <w:pStyle w:val="FirstParagraph"/>
      </w:pPr>
      <w:r>
        <w:t xml:space="preserve">A paramount challenge for any professional operating as a Videographer in this region is the adherence to strict media regulations. In China, all content production, especially involving foreign entities or sensitive urban areas, requires navigating a complex bureaucratic landscape. This section highlights that the modern Videographer in Shanghai must act not only as an artist but also as a compliance officer.</w:t>
      </w:r>
    </w:p>
    <w:p>
      <w:pPr>
        <w:numPr>
          <w:ilvl w:val="0"/>
          <w:numId w:val="1001"/>
        </w:numPr>
        <w:pStyle w:val="Compact"/>
      </w:pPr>
      <w:r>
        <w:rPr>
          <w:bCs/>
          <w:b/>
        </w:rPr>
        <w:t xml:space="preserve">Licensing and Permits:</w:t>
      </w:r>
      <w:r>
        <w:t xml:space="preserve"> </w:t>
      </w:r>
      <w:r>
        <w:t xml:space="preserve">Professional filming in public spaces, particularly near landmarks such as the Bund or Nanjing Road, often requires specific permits from local cultural bureaus. A knowledgeable Videographer ensures these logistical hurdles are cleared prior to production, preventing costly delays.</w:t>
      </w:r>
    </w:p>
    <w:p>
      <w:pPr>
        <w:numPr>
          <w:ilvl w:val="0"/>
          <w:numId w:val="1001"/>
        </w:numPr>
        <w:pStyle w:val="Compact"/>
      </w:pPr>
      <w:r>
        <w:rPr>
          <w:bCs/>
          <w:b/>
        </w:rPr>
        <w:t xml:space="preserve">Data Security and Censorship:</w:t>
      </w:r>
      <w:r>
        <w:t xml:space="preserve"> </w:t>
      </w:r>
      <w:r>
        <w:t xml:space="preserve">With China’s stringent data localization laws, digital assets captured by a Videographer must be handled with care. Cloud storage solutions accessible in Shanghai differ significantly from those in the West. The Videographer must implement secure data transfer protocols that comply with local cybersecurity laws while maintaining international quality standards.</w:t>
      </w:r>
    </w:p>
    <w:p>
      <w:pPr>
        <w:numPr>
          <w:ilvl w:val="0"/>
          <w:numId w:val="1001"/>
        </w:numPr>
        <w:pStyle w:val="Compact"/>
      </w:pPr>
      <w:r>
        <w:rPr>
          <w:bCs/>
          <w:b/>
        </w:rPr>
        <w:t xml:space="preserve">Cultural Sensitivity:</w:t>
      </w:r>
      <w:r>
        <w:t xml:space="preserve"> </w:t>
      </w:r>
      <w:r>
        <w:t xml:space="preserve">Content reviewed for broadcast or public consumption in China undergoes rigorous scrutiny. A proactive Videographer incorporates these considerations during the shooting phase, avoiding imagery that might be construed as politically sensitive or socially disruptive, thereby ensuring smoother post-production approval processes.</w:t>
      </w:r>
    </w:p>
    <w:bookmarkEnd w:id="22"/>
    <w:bookmarkStart w:id="23" w:name="X8e5f59b01e27189c67551313bcde92179e5a52b"/>
    <w:p>
      <w:pPr>
        <w:pStyle w:val="Heading2"/>
      </w:pPr>
      <w:r>
        <w:rPr>
          <w:bCs/>
          <w:b/>
        </w:rPr>
        <w:t xml:space="preserve">IV. Technological Integration and Live Commerce</w:t>
      </w:r>
    </w:p>
    <w:p>
      <w:pPr>
        <w:pStyle w:val="FirstParagraph"/>
      </w:pPr>
      <w:r>
        <w:t xml:space="preserve">No discussion of videography in contemporary China Shanghai is complete without addressing the phenomenon of "Live Commerce" (Shangzhibo). Shanghai is the epicenter of this digital revolution, where video content directly drives e-commerce sales. The role of the Videographer here expands beyond cinematic quality to include real-time technical proficiency. They must manage multi-camera setups, high-bandwidth streaming capabilities, and integration with augmented reality (AR) filters that are standard in Chinese consumer apps like Taobao and Douyin.</w:t>
      </w:r>
    </w:p>
    <w:p>
      <w:pPr>
        <w:pStyle w:val="BodyText"/>
      </w:pPr>
      <w:r>
        <w:t xml:space="preserve">This demands a shift from traditional film equipment to agile, smartphone-based or mirrorless hybrid setups that prioritize upload speed and interactivity. The Videographer must collaborate closely with live-stream hosts, lighting technicians, and digital marketers to create an immersive visual experience that retains viewer attention in seconds. This hyper-utilitarian approach to videography represents a distinct sub-genre of media production unique to the Chinese market.</w:t>
      </w:r>
    </w:p>
    <w:bookmarkEnd w:id="23"/>
    <w:bookmarkStart w:id="24" w:name="v.-methodology-and-case-study-approach"/>
    <w:p>
      <w:pPr>
        <w:pStyle w:val="Heading2"/>
      </w:pPr>
      <w:r>
        <w:rPr>
          <w:bCs/>
          <w:b/>
        </w:rPr>
        <w:t xml:space="preserve">V. Methodology and Case Study Approach</w:t>
      </w:r>
    </w:p>
    <w:p>
      <w:pPr>
        <w:pStyle w:val="FirstParagraph"/>
      </w:pPr>
      <w:r>
        <w:t xml:space="preserve">This presentation utilizes a comparative case study method, analyzing successful video campaigns launched by multinational corporations (MNCs) and leading local Chinese firms within the last five years. By dissecting these projects, we identify common threads among successful Videographers operating in Shanghai.</w:t>
      </w:r>
    </w:p>
    <w:p>
      <w:pPr>
        <w:pStyle w:val="BodyText"/>
      </w:pPr>
      <w:r>
        <w:rPr>
          <w:bCs/>
          <w:b/>
        </w:rPr>
        <w:t xml:space="preserve">Native Collaboration:</w:t>
      </w:r>
      <w:r>
        <w:t xml:space="preserve"> </w:t>
      </w:r>
      <w:r>
        <w:t xml:space="preserve">The most effective projects involve joint ventures between international directors and local Shanghai-based Videographers who understand street-level access and cultural codes.</w:t>
      </w:r>
    </w:p>
    <w:p>
      <w:pPr>
        <w:pStyle w:val="BodyText"/>
      </w:pPr>
      <w:r>
        <w:rPr>
          <w:bCs/>
          <w:b/>
        </w:rPr>
        <w:t xml:space="preserve">Pacing and Editing:</w:t>
      </w:r>
    </w:p>
    <w:bookmarkEnd w:id="24"/>
    <w:p>
      <w:pPr>
        <w:pStyle w:val="BodyText"/>
      </w:pPr>
      <w:r>
        <w:t xml:space="preserve">Differentiation in Pace: While Western edits may favor slow, atmospheric cuts, the Shanghai market often prefers rapid pacing synchronized with trending audio cues. Successful Videographers adapt their editing rhythm to match local consumption habits.</w:t>
      </w:r>
    </w:p>
    <w:p>
      <w:pPr>
        <w:numPr>
          <w:ilvl w:val="0"/>
          <w:numId w:val="1002"/>
        </w:numPr>
        <w:pStyle w:val="Compact"/>
      </w:pPr>
      <w:r>
        <w:rPr>
          <w:bCs/>
          <w:b/>
        </w:rPr>
        <w:t xml:space="preserve">Narrative Structure:</w:t>
      </w:r>
    </w:p>
    <w:p>
      <w:pPr>
        <w:numPr>
          <w:ilvl w:val="0"/>
          <w:numId w:val="1000"/>
        </w:numPr>
        <w:pStyle w:val="Compact"/>
      </w:pPr>
      <w:r>
        <w:t xml:space="preserve">Patriotic and Collective Joy: Narratives that emphasize community benefit, technological advancement for the populace, or harmonious family structures resonate more deeply in Shanghai than individualistic hero narratives common in Western media.</w:t>
      </w:r>
    </w:p>
    <w:bookmarkEnd w:id="25"/>
    <w:bookmarkStart w:id="26" w:name="Xb0e8773922fc4dd7d5729559f0bcdb2a9bf605f"/>
    <w:p>
      <w:pPr>
        <w:pStyle w:val="Heading2"/>
      </w:pPr>
      <w:r>
        <w:rPr>
          <w:bCs/>
          <w:b/>
        </w:rPr>
        <w:t xml:space="preserve">VI. Conclusion: The Future of Visual Media in Shanghai</w:t>
      </w:r>
    </w:p>
    <w:p>
      <w:pPr>
        <w:pStyle w:val="FirstParagraph"/>
      </w:pPr>
      <w:r>
        <w:t xml:space="preserve">The position of the Videographer in China Shanghai is evolving into a highly specialized, multi-disciplinary profession. It requires a synthesis of artistic vision, technical agility, regulatory awareness, and deep cultural intelligence. As Shanghai continues to position itself as the global leader in digital economy and cultural export, the demand for high-fidelity video content will only increase.</w:t>
      </w:r>
    </w:p>
    <w:p>
      <w:pPr>
        <w:pStyle w:val="BodyText"/>
      </w:pPr>
      <w:r>
        <w:t xml:space="preserve">For organizations looking to engage with the Chinese market through visual media, partnering with a Videographer who possesses localized expertise is not just an aesthetic choice but a strategic necessity. This poster presentation argues that the successful Videographer in Shanghai is a bridge-builder, connecting global brands with local audiences through culturally resonant and technically superior storytelling. Future research should focus on the impact of AI-generated video content on traditional videography roles within this specific regulatory environment.</w:t>
      </w:r>
    </w:p>
    <w:bookmarkEnd w:id="26"/>
    <w:bookmarkStart w:id="27" w:name="vii.-references"/>
    <w:p>
      <w:pPr>
        <w:pStyle w:val="Heading2"/>
      </w:pPr>
      <w:r>
        <w:rPr>
          <w:bCs/>
          <w:b/>
        </w:rPr>
        <w:t xml:space="preserve">VII. References</w:t>
      </w:r>
    </w:p>
    <w:p>
      <w:pPr>
        <w:pStyle w:val="FirstParagraph"/>
      </w:pPr>
      <w:r>
        <w:rPr>
          <w:iCs/>
          <w:i/>
        </w:rPr>
        <w:t xml:space="preserve">(Note: For a full academic poster, detailed citations would be included here referencing media studies journals from Fudan University, reports from the China National Radio and Television Administration, and case studies on Shanghai’s digital economy.)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Strategic Videographer in China Shanghai</dc:title>
  <dc:creator/>
  <dc:language>en</dc:language>
  <cp:keywords/>
  <dcterms:created xsi:type="dcterms:W3CDTF">2026-07-29T13:20:31Z</dcterms:created>
  <dcterms:modified xsi:type="dcterms:W3CDTF">2026-07-29T13:20:31Z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