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Ecosystems</w:t>
      </w:r>
    </w:p>
    <w:bookmarkStart w:id="24" w:name="X6476d76378f3be175c6eec963e90c8cf62930f6"/>
    <w:p>
      <w:pPr>
        <w:pStyle w:val="Heading1"/>
      </w:pPr>
      <w:r>
        <w:t xml:space="preserve">The Evolution and Strategic Importance of the Videographer in Modern Media: A Case Study Perspective with Focus on Germany Berlin</w:t>
      </w:r>
    </w:p>
    <w:bookmarkStart w:id="20" w:name="purpose"/>
    <w:p>
      <w:pPr>
        <w:pStyle w:val="Heading2"/>
      </w:pPr>
      <w:r>
        <w:rPr>
          <w:bCs/>
          <w:b/>
        </w:rPr>
        <w:t xml:space="preserve">Purpose:</w:t>
      </w:r>
    </w:p>
    <w:p>
      <w:pPr>
        <w:pStyle w:val="FirstParagraph"/>
      </w:pPr>
      <w:r>
        <w:t xml:space="preserve">This academic poster presentation aims to explore the evolving role of videographers within contemporary visual media landscapes, specifically focusing on their impact and significance in producing high-quality content. The study will analyze how advancements in technology have influenced storytelling methods while also examining economic factors that contribute to successful productions.</w:t>
      </w:r>
    </w:p>
    <w:bookmarkEnd w:id="20"/>
    <w:bookmarkStart w:id="21" w:name="background"/>
    <w:p>
      <w:pPr>
        <w:pStyle w:val="Heading2"/>
      </w:pPr>
      <w:r>
        <w:rPr>
          <w:bCs/>
          <w:b/>
        </w:rPr>
        <w:t xml:space="preserve">Background:</w:t>
      </w:r>
    </w:p>
    <w:p>
      <w:pPr>
        <w:pStyle w:val="FirstParagraph"/>
      </w:pPr>
      <w:r>
        <w:t xml:space="preserve">The field of video production has undergone significant transformations over the past few decades, driven primarily by technological innovations such as digital cameras, editing software platforms like Adobe Premiere Pro and Final Cut Pro X along with distribution channels including YouTube Vimeo Netflix Amazon Prime Video Hulu Disney+ Max Paramount Plus Peacock Apple TV+ Disney Channel Nickelodeon Cartoon Network Adult Swim HBO Cinemax Showtime Starz Epix Crackle Tubi Pluto TV Xfinity On Demand Spectrum On Demand Cox Communications Charter Communications Comcast NBCUniversal Comcast Cablecom Cablevision Time Warner Cable Bright House Networks RCN Suddenlink Mediacom Cox Media Group Charter Communications Time Warner Inc. Verizon FiOS AT&amp;T U-verse DIRECTV Dish Network Optimum Windstream Frontier Communications Consolidated Communications CenturyLink Lumen Technologies Zayo Group Cogent Communications Level 3 Communications Windstream Holdings Inc. Consolidated Telecom Corp CenturyLink Fiber Broadband Internet Service Providers ISPs</w:t>
      </w:r>
    </w:p>
    <w:bookmarkEnd w:id="21"/>
    <w:bookmarkStart w:id="22" w:name="methodology"/>
    <w:p>
      <w:pPr>
        <w:pStyle w:val="Heading2"/>
      </w:pPr>
      <w:r>
        <w:rPr>
          <w:bCs/>
          <w:b/>
        </w:rPr>
        <w:t xml:space="preserve">Methodology:</w:t>
      </w:r>
    </w:p>
    <w:p>
      <w:pPr>
        <w:pStyle w:val="FirstParagraph"/>
      </w:pPr>
      <w:r>
        <w:t xml:space="preserve">This research employs a mixed-methods approach combining qualitative interviews with professionals working as videographers across various sectors including advertising film television news documentaries educational institutions corporate training programs online platforms social networks digital marketing agencies event organizations festivals screenings conferences exhibitions museums galleries libraries archives universities colleges schools hospitals clinics businesses corporations government bodies non-profit organizations community groups religious institutions sports teams entertainment venues hotels restaurants bars cafes clubs theaters cinemas stadiums arenas amphitheaters auditoriums halls rooms spaces environments settings locations places spots areas zones regions districts neighborhoods communities cities towns villages countries states provinces territories islands continents hemispheres globes earth world universe cosmos infinity eternity forever always never sometimes often rarely seldom usually generally typically normally ordinarily standardly conventionally traditionally customarily habitually routinely regularly frequently periodically intermittently sporadically occasionally infrequently exceptionally rarely extremely seldom minimally marginally slightly somewhat moderately considerably significantly substantially largely mostly predominantly primarily fundamentally essentially basically fundamentally</w:t>
      </w:r>
    </w:p>
    <w:bookmarkEnd w:id="22"/>
    <w:bookmarkStart w:id="23" w:name="results"/>
    <w:p>
      <w:pPr>
        <w:pStyle w:val="Heading2"/>
      </w:pPr>
      <w:r>
        <w:rPr>
          <w:bCs/>
          <w:b/>
        </w:rPr>
        <w:t xml:space="preserve">Results:</w:t>
      </w:r>
    </w:p>
    <w:p>
      <w:pPr>
        <w:pStyle w:val="FirstParagraph"/>
      </w:pPr>
      <w:r>
        <w:t xml:space="preserve">Data collected through surveys and interviews reveal key insights into current practices among videographers operating within Germany Berlin. Findings indicate strong emphasis placed upon technical proficiency alongside creative expression when crafting narratives visually engaging audiences effectively across multiple platforms simultaneously ensuring maximum reach impact retention engagement satisfaction loyalty advocacy recommendation referral generation revenue growth profitability sustainability viability feasibility practicability applicability relevance utility value worth merit quality excellence superiority distinction recognition honor prestige status reputation standing esteem respect admiration appreciation gratitude thankfulness acknowledgment acknowledgement acceptance approval endorsement support backing sponsorship patronage subsidy grant funding assistance aid relief help service care attention focus concentration mindfulness awareness consciousness perception sensation feeling emotion thought idea belief opinion judgment decision choice selection preference taste style fashion trend mode manner way path route direction course trajectory evolution development progression advancement progress improvement enhancement refinement perfection optimization maximization culmination achievement accomplishment success triumph victory win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dynamism momentum speed pace rate frequency intensity depth breadth width height length duration span range scope scale magnitude size dimensionality extent coverage reach influence effect impact consequence result outcome product output yield harvest crop produce gain profit income earnings salary wage pay compensation remuneration reward prize award trophy medal certificate diploma degree qualification credential license permit authorization certification accreditation validation verification confirmation assurance guarantee warranty promise pledge commitment dedication devotion allegiance loyalty fidelity faithfulness steadfastness constancy permanence endurance persistence tenacity resilience fortitude strength power energy force might vigor vitality dynam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Contemporary Media Ecosystems</dc:title>
  <dc:creator/>
  <dc:language>en</dc:language>
  <cp:keywords/>
  <dcterms:created xsi:type="dcterms:W3CDTF">2026-07-29T07:51:25Z</dcterms:created>
  <dcterms:modified xsi:type="dcterms:W3CDTF">2026-07-29T07:51:25Z</dcterms:modified>
</cp:coreProperties>
</file>

<file path=docProps/custom.xml><?xml version="1.0" encoding="utf-8"?>
<Properties xmlns="http://schemas.openxmlformats.org/officeDocument/2006/custom-properties" xmlns:vt="http://schemas.openxmlformats.org/officeDocument/2006/docPropsVTypes"/>
</file>