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Research</w:t>
      </w:r>
      <w:r>
        <w:t xml:space="preserve"> </w:t>
      </w:r>
      <w:r>
        <w:t xml:space="preserve">Poster:</w:t>
      </w:r>
      <w:r>
        <w:t xml:space="preserve"> </w:t>
      </w:r>
      <w:r>
        <w:t xml:space="preserve">Wellington</w:t>
      </w:r>
      <w:r>
        <w:t xml:space="preserve"> </w:t>
      </w:r>
      <w:r>
        <w:t xml:space="preserve">Context</w:t>
      </w:r>
    </w:p>
    <w:p>
      <w:pPr>
        <w:pStyle w:val="FirstParagraph"/>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bookmarkStart w:id="21" w:name="X5425e0d8aa56f5342346e50e79b42e898c232cc"/>
    <w:p>
      <w:pPr>
        <w:pStyle w:val="Heading1"/>
      </w:pPr>
      <w:r>
        <w:t xml:space="preserve">The Cinematic Narrative of a Capital: The Role of the Videographer in New Zealand Wellington's Visual Economy</w:t>
      </w:r>
    </w:p>
    <w:p>
      <w:pPr>
        <w:pStyle w:val="FirstParagraph"/>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bookmarkStart w:id="20" w:name="an-academic-poster-presentation-analysis"/>
    <w:p>
      <w:pPr>
        <w:pStyle w:val="Heading2"/>
      </w:pPr>
      <w:r>
        <w:t xml:space="preserve">An Academic Poster Presentation Analysis</w:t>
      </w:r>
    </w:p>
    <w:p>
      <w:pPr>
        <w:pStyle w:val="FirstParagraph"/>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pStyle w:val="BodyText"/>
      </w:pPr>
      <w:r>
        <w:rPr>
          <w:bCs/>
          <w:b/>
        </w:rPr>
        <w:t xml:space="preserve">Author:</w:t>
      </w:r>
      <w:r>
        <w:t xml:space="preserve"> </w:t>
      </w:r>
      <w:r>
        <w:t xml:space="preserve">[Researcher Name] |</w:t>
      </w:r>
      <w:r>
        <w:t xml:space="preserve"> </w:t>
      </w:r>
      <w:r>
        <w:rPr>
          <w:bCs/>
          <w:b/>
        </w:rPr>
        <w:t xml:space="preserve">Institution:</w:t>
      </w:r>
      <w:r>
        <w:t xml:space="preserve"> </w:t>
      </w:r>
      <w:r>
        <w:t xml:space="preserve">Institute for Media Studies</w:t>
      </w:r>
    </w:p>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bookmarkEnd w:id="20"/>
    <w:bookmarkEnd w:id="21"/>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bookmarkStart w:id="22" w:name="introduction"/>
    <w:p>
      <w:pPr>
        <w:pStyle w:val="Heading3"/>
      </w:pPr>
      <w:r>
        <w:t xml:space="preserve">1. Introduction</w:t>
      </w:r>
    </w:p>
    <w:p>
      <w:pPr>
        <w:pStyle w:val="FirstParagraph"/>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pStyle w:val="BodyText"/>
      </w:pPr>
      <w:r>
        <w:t xml:space="preserve">Wellington, the capital city of New Zealand, stands as a unique intersection of political power, cultural heritage, and cinematic legacy. Often referred to as "Wellywood" due to its central role in global filmmaking through Weta Workshop and Park Road Post Production, the city possesses a distinct visual identity. This academic poster presentation explores the critical role of the</w:t>
      </w:r>
      <w:r>
        <w:t xml:space="preserve"> </w:t>
      </w:r>
      <w:r>
        <w:rPr>
          <w:bCs/>
          <w:b/>
        </w:rPr>
        <w:t xml:space="preserve">Videographer</w:t>
      </w:r>
      <w:r>
        <w:t xml:space="preserve"> </w:t>
      </w:r>
      <w:r>
        <w:t xml:space="preserve">in shaping and disseminating this identity. While traditional cinematography captures large-scale narratives, videography serves as a more agile, immediate medium for capturing the pulse of New Zealand Wellington.</w:t>
      </w:r>
    </w:p>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pStyle w:val="BodyText"/>
      </w:pPr>
      <w:r>
        <w:t xml:space="preserve">The primary objective of this study is to analyze how videographers operating in New Zealand Wellington leverage local aesthetics, weather patterns, and urban architecture to create compelling visual narratives. By examining the technical and artistic methodologies employed by videographers, this research highlights the importance of localized expertise in global media production.</w:t>
      </w:r>
    </w:p>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bookmarkEnd w:id="22"/>
    <w:bookmarkStart w:id="23" w:name="Xed763a843cf893c1b9905ffd4d0038ac1adc12d"/>
    <w:p>
      <w:pPr>
        <w:pStyle w:val="Heading3"/>
      </w:pPr>
      <w:r>
        <w:t xml:space="preserve">2. The Unique Visual Landscape of New Zealand Wellington</w:t>
      </w:r>
    </w:p>
    <w:p>
      <w:pPr>
        <w:pStyle w:val="FirstParagraph"/>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pStyle w:val="BodyText"/>
      </w:pPr>
      <w:r>
        <w:t xml:space="preserve">New Zealand Wellington offers a diverse range of visual backdrops that present both opportunities and challenges for videographers. The city is characterized by its steep hills, vibrant waterfront, historic cable car, and proximity to dramatic natural landscapes.</w:t>
      </w:r>
    </w:p>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numPr>
          <w:ilvl w:val="0"/>
          <w:numId w:val="1001"/>
        </w:numPr>
        <w:pStyle w:val="Compact"/>
      </w:pPr>
      <w:r>
        <w:rPr>
          <w:bCs/>
          <w:b/>
        </w:rPr>
        <w:t xml:space="preserve">Weather Variability:</w:t>
      </w:r>
      <w:r>
        <w:t xml:space="preserve"> </w:t>
      </w:r>
      <w:r>
        <w:t xml:space="preserve">Known for its wind, videographers must adapt lighting setups quickly to maintain consistency.</w:t>
      </w:r>
    </w:p>
    <w:p>
      <w:pPr>
        <w:numPr>
          <w:ilvl w:val="0"/>
          <w:numId w:val="1001"/>
        </w:numPr>
        <w:pStyle w:val="Compact"/>
      </w:pPr>
      <w:r>
        <w:rPr>
          <w:bCs/>
          <w:b/>
        </w:rPr>
        <w:t xml:space="preserve">Cultural Heritage:</w:t>
      </w:r>
      <w:r>
        <w:t xml:space="preserve"> </w:t>
      </w:r>
      <w:r>
        <w:t xml:space="preserve">The blend of Māori art and modern architecture provides a rich texture for videographic storytelling.</w:t>
      </w:r>
    </w:p>
    <w:p>
      <w:pPr>
        <w:pStyle w:val="FirstParagraph"/>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bookmarkEnd w:id="23"/>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bookmarkStart w:id="24" w:name="methodology"/>
    <w:p>
      <w:pPr>
        <w:pStyle w:val="Heading3"/>
      </w:pPr>
      <w:r>
        <w:t xml:space="preserve">3. Methodology</w:t>
      </w:r>
    </w:p>
    <w:p>
      <w:pPr>
        <w:pStyle w:val="FirstParagraph"/>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pStyle w:val="BodyText"/>
      </w:pPr>
      <w:r>
        <w:t xml:space="preserve">This research utilizes a mixed-methods approach, combining qualitative analysis of videographic portfolios from leading professionals in New Zealand Wellington with technical assessments of equipment usage. Data was collected through interviews with ten established videographers, focusing on their creative processes and technical challenges.</w:t>
      </w:r>
    </w:p>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bookmarkEnd w:id="24"/>
    <w:bookmarkStart w:id="25" w:name="technical-adaptations"/>
    <w:p>
      <w:pPr>
        <w:pStyle w:val="Heading3"/>
      </w:pPr>
      <w:r>
        <w:t xml:space="preserve">4. Technical Adaptations</w:t>
      </w:r>
    </w:p>
    <w:p>
      <w:pPr>
        <w:pStyle w:val="FirstParagraph"/>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p>
      <w:pPr>
        <w:pStyle w:val="BodyText"/>
      </w:pPr>
      <w:r>
        <w:t xml:space="preserve">Videographers in New Zealand Wellington must master specific technical adaptations to handle local conditions. The analysis reveals three key areas:</w:t>
      </w:r>
    </w:p>
    <w:p>
      <w:pPr>
        <w:pStyle w:val="BodyText"/>
      </w:pPr>
      <w:r>
        <w:t xml:space="preserve">A/Poster Presentation academic document about Videographer to be used in New Zealand Wellington with at least 800 words. All 'Poster Presentation academic', 'Videographer' and 'New Zealand Wellington' are important aspects so adapt the document wording to all of these aspects.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Research Poster: Wellington Context</dc:title>
  <dc:creator/>
  <dc:language>en</dc:language>
  <cp:keywords/>
  <dcterms:created xsi:type="dcterms:W3CDTF">2026-07-30T11:00:35Z</dcterms:created>
  <dcterms:modified xsi:type="dcterms:W3CDTF">2026-07-30T11:00:35Z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