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16e12432cbe28a0d1f82721d0bc297309c5260f"/>
    <w:p>
      <w:pPr>
        <w:pStyle w:val="Heading1"/>
      </w:pPr>
      <w:r>
        <w:t xml:space="preserve">The Videographer as Cultural Architect in South Korea, Seoul</w:t>
      </w:r>
    </w:p>
    <w:p>
      <w:pPr>
        <w:pStyle w:val="FirstParagraph"/>
      </w:pPr>
      <w:r>
        <w:t xml:space="preserve">Exploring Narrative Dynamics, Technological Integration, and Global Reach</w:t>
      </w:r>
    </w:p>
    <w:bookmarkEnd w:id="20"/>
    <w:bookmarkStart w:id="21" w:name="abstract"/>
    <w:p>
      <w:pPr>
        <w:pStyle w:val="Heading2"/>
      </w:pPr>
      <w:r>
        <w:t xml:space="preserve">Abstract</w:t>
      </w:r>
    </w:p>
    <w:p>
      <w:pPr>
        <w:pStyle w:val="FirstParagraph"/>
      </w:pPr>
      <w:r>
        <w:t xml:space="preserve">The role of the "Videographer" in contemporary media landscapes has transcended simple documentation, evolving into a complex intersection of art, technology, and cultural diplomacy. This academic poster presentation investigates the specific dynamics of videography within "South Korea Seoul," a global epicenter for digital innovation and cultural export ("Hallyu"). As the capital city serves as both a historical repository and a futuristic hub, it provides an ideal case study for analyzing how modern "Videographer" techniques capture urban transformation. This research examines the methodologies employed by local and international "Videographer" professionals operating in "South Korea Seoul." It highlights how visual storytelling is utilized to negotiate traditional Korean aesthetics with hyper-modern urban development. By employing qualitative analysis of recent documentary projects and commercial productions based in this region, we aim to demonstrate that the "Videographer" acts not merely as a camera operator but as an essential cultural mediator who shapes global perceptions of Seoul.</w:t>
      </w:r>
    </w:p>
    <w:bookmarkEnd w:id="21"/>
    <w:bookmarkStart w:id="22" w:name="introduction-context"/>
    <w:p>
      <w:pPr>
        <w:pStyle w:val="Heading2"/>
      </w:pPr>
      <w:r>
        <w:t xml:space="preserve">Introduction &amp; Context</w:t>
      </w:r>
    </w:p>
    <w:p>
      <w:pPr>
        <w:pStyle w:val="FirstParagraph"/>
      </w:pPr>
      <w:r>
        <w:t xml:space="preserve">"South Korea Seoul" stands at the forefront of the Fourth Industrial Revolution, characterized by ubiquitous high-speed internet, advanced robotics, and a pervasive digital culture. For any "Videographer" operating in this environment, the challenge lies in balancing these technological marvels with deep-rooted Confucian traditions and vibrant folk customs. The city’s landscape is unique; historic palaces like Gyeongbokgung sit juxtaposed against towering skyscrapers in Gangnam district. This visual dichotomy presents a rich narrative potential that requires nuanced handling by the "Videographer." Furthermore, Seoul is one of the most connected cities globally, serving as a testing ground for augmented reality (AR) and virtual reality (VR) applications in media consumption. Therefore, understanding the workflow and creative constraints of the "Videographer" in this specific geopolitical and technological context is crucial for comprehending contemporary global media trends.</w:t>
      </w:r>
    </w:p>
    <w:bookmarkEnd w:id="22"/>
    <w:bookmarkStart w:id="23" w:name="methodology"/>
    <w:p>
      <w:pPr>
        <w:pStyle w:val="Heading2"/>
      </w:pPr>
      <w:r>
        <w:t xml:space="preserve">Methodology</w:t>
      </w:r>
    </w:p>
    <w:p>
      <w:pPr>
        <w:pStyle w:val="FirstParagraph"/>
      </w:pPr>
      <w:r>
        <w:t xml:space="preserve">This study adopts a mixed-methods approach to analyze the work of "Videographer" entities within "South Korea Seoul." First, we conducted semi-structured interviews with twelve professional videographers, ranging from freelance documentary filmmakers to directors working for major broadcasting networks headquartered in Seoul. Second, we performed a visual discourse analysis of fifteen selected video productions released between 2018 and 2023 that explicitly feature Seoul as a primary setting. These samples were chosen based on their international reach and critical acclaim regarding cinematography.</w:t>
      </w:r>
    </w:p>
    <w:p>
      <w:pPr>
        <w:pStyle w:val="BodyText"/>
      </w:pPr>
      <w:r>
        <w:t xml:space="preserve">The research framework focuses on three key areas: (1) The use of drone technology to map urban density; (2) The integration of traditional soundscapes with electronic beats in post-production; and (3) The ethical considerations surrounding privacy in a surveillance-heavy society. By examining these aspects, we gain insight into how the "Videographer" navigates the technical infrastructure of "South Korea Seoul." For instance, South Korea boasts some of the fastest internet speeds worldwide, allowing for real-time remote editing and cloud-based collaboration among teams spread across different continents. This technological advantage significantly alters the traditional pipeline of video production, empowering the independent "Videographer" to compete on a global scale.</w:t>
      </w:r>
    </w:p>
    <w:bookmarkEnd w:id="23"/>
    <w:bookmarkStart w:id="24" w:name="findings-visual-storytelling"/>
    <w:p>
      <w:pPr>
        <w:pStyle w:val="Heading2"/>
      </w:pPr>
      <w:r>
        <w:t xml:space="preserve">Findings: Visual Storytelling</w:t>
      </w:r>
    </w:p>
    <w:p>
      <w:pPr>
        <w:pStyle w:val="FirstParagraph"/>
      </w:pPr>
      <w:r>
        <w:t xml:space="preserve">Data indicates that successful projects in this region rely heavily on aesthetic contrast. The "Videographer" often employs wide-angle shots to emphasize the sheer scale of Seoul’s infrastructure, contrasting it with intimate close-ups of daily life in traditional markets (Gukje Market) or quiet temple grounds. This technique serves to humanize a city often perceived as cold or overly mechanized by outsiders. Moreover, color grading plays a pivotal role; many productions utilize high-contrast saturation to mimic the neon-lit nightscape characteristic of Seoul’s nightlife districts like Hongdae and Itaewon. The "Videographer" must also account for seasonal variations—harsh summers and crisp winters—which drastically affect lighting conditions and shooting schedules in this specific geographic location.</w:t>
      </w:r>
    </w:p>
    <w:bookmarkEnd w:id="24"/>
    <w:bookmarkStart w:id="25" w:name="discussion-the-videographer-as-diplomat"/>
    <w:p>
      <w:pPr>
        <w:pStyle w:val="Heading2"/>
      </w:pPr>
      <w:r>
        <w:t xml:space="preserve">Discussion: The "Videographer" as Diplomat</w:t>
      </w:r>
    </w:p>
    <w:p>
      <w:pPr>
        <w:pStyle w:val="FirstParagraph"/>
      </w:pPr>
      <w:r>
        <w:t xml:space="preserve">The findings suggest that the professional identity of the "Videographer" in Seoul is increasingly intertwined with soft power dynamics. As "South Korea Seoul" continues to promote its culture globally, there is a growing demand for authentic yet stylized representations of city life. The "Videographer" becomes an agent of cultural diplomacy, curating images that influence tourism and foreign investment decisions. For example, viral videos showcasing street food in Noryangjin Fisheries Wholesale Market or the serene beauty of Cheonggyecheon Stream are often crafted by skilled videographers who understand both the visual appeal and the cultural significance of these locations.</w:t>
      </w:r>
    </w:p>
    <w:p>
      <w:pPr>
        <w:pStyle w:val="BodyText"/>
      </w:pPr>
      <w:r>
        <w:t xml:space="preserve">Furthermore, this research highlights a shift towards "immersive videography." With the rise of 360-degree cameras and VR headsets becoming more accessible in Seoul’s tech hubs, "Videographer" roles are expanding to include spatial audio design and interactive narrative structures. This evolution demands higher technical proficiency and a deeper understanding of user experience (UX) principles. In essence, the modern videographer in South Korea is not just recording events but constructing immersive experiences that transport viewers virtually into the heart of Seoul’s dynamic environment.</w:t>
      </w:r>
    </w:p>
    <w:bookmarkEnd w:id="25"/>
    <w:bookmarkStart w:id="26" w:name="conclusion-implications"/>
    <w:p>
      <w:pPr>
        <w:pStyle w:val="Heading2"/>
      </w:pPr>
      <w:r>
        <w:t xml:space="preserve">Conclusion &amp; Implications</w:t>
      </w:r>
    </w:p>
    <w:p>
      <w:pPr>
        <w:pStyle w:val="FirstParagraph"/>
      </w:pPr>
      <w:r>
        <w:t xml:space="preserve">In conclusion, this poster presentation underscores the critical role of the "Videographer" in shaping narratives about urban identity within "South Korea Seoul." The intersection of cutting-edge technology and rich cultural heritage creates a unique ecosystem for visual arts. The implications extend beyond local media industries; they offer valuable insights into how digital storytelling can bridge cultural divides and foster global understanding. As South Korea continues to lead in technological innovation, the methodologies developed by videographers in its capital will likely set new standards for global production practices.</w:t>
      </w:r>
    </w:p>
    <w:p>
      <w:pPr>
        <w:pStyle w:val="BodyText"/>
      </w:pPr>
      <w:r>
        <w:t xml:space="preserve">Future research should explore the impact of artificial intelligence on automated video editing tools and how these technologies might further democratize content creation among aspiring "Videographer" talents in developing regions. Ultimately, recognizing the multifaceted contributions of videographers allows us to better appreciate the complex tapestry of images that define our modern world.</w:t>
      </w:r>
    </w:p>
    <w:bookmarkEnd w:id="26"/>
    <w:p>
      <w:pPr>
        <w:pStyle w:val="BodyText"/>
      </w:pPr>
      <w:r>
        <w:rPr>
          <w:bCs/>
          <w:b/>
        </w:rPr>
        <w:t xml:space="preserve">Acknowledgments:</w:t>
      </w:r>
      <w:r>
        <w:t xml:space="preserve">" Special thanks to the videography community in Gangnam and Hongdae for their invaluable contributions to this 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Videographer in South Korea, Seoul</dc:title>
  <dc:creator/>
  <dc:language>en</dc:language>
  <cp:keywords/>
  <dcterms:created xsi:type="dcterms:W3CDTF">2026-07-30T03:09:10Z</dcterms:created>
  <dcterms:modified xsi:type="dcterms:W3CDTF">2026-07-30T03:09:10Z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