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Videographer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8" w:name="X18e7757c1d18b55fb67e2eabbb53c1571037b79"/>
    <w:p>
      <w:pPr>
        <w:pStyle w:val="Heading1"/>
      </w:pPr>
      <w:r>
        <w:t xml:space="preserve">The Videographer as Archivist and Storyteller:</w:t>
      </w:r>
      <w:r>
        <w:br/>
      </w:r>
      <w:r>
        <w:t xml:space="preserve">An Academic Inquiry into the United Kingdom Manchester Context</w:t>
      </w:r>
    </w:p>
    <w:p>
      <w:pPr>
        <w:pStyle w:val="FirstParagraph"/>
      </w:pPr>
      <w:r>
        <w:t xml:space="preserve">Dr. Jonathan H. Smith &amp; Dr. Sarah L. Jenkins</w:t>
      </w:r>
    </w:p>
    <w:p>
      <w:pPr>
        <w:pStyle w:val="BodyText"/>
      </w:pPr>
      <w:r>
        <w:t xml:space="preserve">Department of Media Studies, University of Manchester, United Kingdom</w:t>
      </w:r>
      <w:r>
        <w:br/>
      </w:r>
      <w:r>
        <w:t xml:space="preserve">Institute for Visual Culture and Urban History</w:t>
      </w:r>
    </w:p>
    <w:bookmarkStart w:id="20" w:name="abstract"/>
    <w:p>
      <w:pPr>
        <w:pStyle w:val="Heading2"/>
      </w:pPr>
      <w:r>
        <w:t xml:space="preserve">Abstract</w:t>
      </w:r>
    </w:p>
    <w:p>
      <w:pPr>
        <w:pStyle w:val="FirstParagraph"/>
      </w:pPr>
      <w:r>
        <w:t xml:space="preserve">This poster presentation explores the evolving role of the Videographer within the specific socio-cultural landscape of Manchester in the United Kingdom. As urban regeneration accelerates and digital archiving becomes paramount, we posit that the modern Videographer is no longer merely a technician but a critical cultural historian. Through an analysis of fieldwork conducted across Greater Manchester, this study highlights how videographic documentation preserves industrial heritage while simultaneously shaping contemporary urban identity.</w:t>
      </w:r>
    </w:p>
    <w:bookmarkEnd w:id="20"/>
    <w:bookmarkStart w:id="21" w:name="introduction"/>
    <w:p>
      <w:pPr>
        <w:pStyle w:val="Heading2"/>
      </w:pPr>
      <w:r>
        <w:t xml:space="preserve">1. Introduction</w:t>
      </w:r>
    </w:p>
    <w:p>
      <w:pPr>
        <w:pStyle w:val="FirstParagraph"/>
      </w:pPr>
      <w:r>
        <w:t xml:space="preserve">The city of Manchester, historically known as "Cottonopolis," has undergone one of the most significant transformations in recent British history. From a crumbling post-industrial relic to a vibrant hub of digital media and innovation, the narrative of this city requires precise visual documentation. In this context, the United Kingdom Manchester setting provides a unique laboratory for observing how visual media intersects with public memory.</w:t>
      </w:r>
    </w:p>
    <w:p>
      <w:pPr>
        <w:pStyle w:val="BodyText"/>
      </w:pPr>
      <w:r>
        <w:t xml:space="preserve">The primary objective of this research is to define the academic framework for the Videographer as an agent of "visual ethnography." We argue that in a city where history is literally written into brick and stone, the Videographer serves as the lens through which these narratives are interpreted, preserved, and disseminated.</w:t>
      </w:r>
    </w:p>
    <w:bookmarkEnd w:id="21"/>
    <w:bookmarkStart w:id="22" w:name="methodology"/>
    <w:p>
      <w:pPr>
        <w:pStyle w:val="Heading2"/>
      </w:pPr>
      <w:r>
        <w:t xml:space="preserve">2. Methodology</w:t>
      </w:r>
    </w:p>
    <w:p>
      <w:pPr>
        <w:pStyle w:val="FirstParagraph"/>
      </w:pPr>
      <w:r>
        <w:t xml:space="preserve">To understand the practical application of videographic techniques in this region, we employed a mixed-methods approach over a period of twelve months:</w:t>
      </w:r>
    </w:p>
    <w:p>
      <w:pPr>
        <w:numPr>
          <w:ilvl w:val="0"/>
          <w:numId w:val="1001"/>
        </w:numPr>
        <w:pStyle w:val="Compact"/>
      </w:pPr>
      <w:r>
        <w:rPr>
          <w:bCs/>
          <w:b/>
        </w:rPr>
        <w:t xml:space="preserve">Ethnographic Observation:</w:t>
      </w:r>
      <w:r>
        <w:t xml:space="preserve"> </w:t>
      </w:r>
      <w:r>
        <w:t xml:space="preserve">Researchers shadowed professional Videographers working on civic documentation projects across Manchester.</w:t>
      </w:r>
    </w:p>
    <w:p>
      <w:pPr>
        <w:numPr>
          <w:ilvl w:val="0"/>
          <w:numId w:val="1001"/>
        </w:numPr>
        <w:pStyle w:val="Compact"/>
      </w:pPr>
      <w:r>
        <w:rPr>
          <w:bCs/>
          <w:b/>
        </w:rPr>
        <w:t xml:space="preserve">Content Analysis:</w:t>
      </w:r>
      <w:r>
        <w:t xml:space="preserve">A comparative analysis of archival footage from 1990 versus current videographic productions focusing on areas such as Ancoats, Castlefield, and Northern Quarter.</w:t>
      </w:r>
    </w:p>
    <w:bookmarkEnd w:id="22"/>
    <w:bookmarkStart w:id="23" w:name="findings-documenting-industrial-heritage"/>
    <w:p>
      <w:pPr>
        <w:pStyle w:val="Heading2"/>
      </w:pPr>
      <w:r>
        <w:t xml:space="preserve">3. Findings: Documenting Industrial Heritage</w:t>
      </w:r>
    </w:p>
    <w:p>
      <w:pPr>
        <w:pStyle w:val="FirstParagraph"/>
      </w:pPr>
      <w:r>
        <w:t xml:space="preserve">The study identifies a critical need for high-fidelity videographic documentation of Manchester's industrial architecture. As the city undergoes rapid gentrification, many former textile mills are being demolished or repurposed.</w:t>
      </w:r>
    </w:p>
    <w:p>
      <w:pPr>
        <w:pStyle w:val="BodyText"/>
      </w:pPr>
      <w:r>
        <w:t xml:space="preserve">[Figure 1: Side-by-side comparison of archival stills vs. modern videographer timelapses]</w:t>
      </w:r>
      <w:r>
        <w:br/>
      </w:r>
      <w:r>
        <w:rPr>
          <w:iCs/>
          <w:i/>
        </w:rPr>
        <w:t xml:space="preserve">Capturing the decay and rebirth of Manchester's industrial nodes</w:t>
      </w:r>
    </w:p>
    <w:p>
      <w:pPr>
        <w:pStyle w:val="BodyText"/>
      </w:pPr>
      <w:r>
        <w:t xml:space="preserve">Our findings suggest that a skilled Videographer captures nuances that static photography cannot. The interplay of light and shadow in the narrow canals of Castlefield, or the kinetic energy of construction sites in Salford Quays, requires moving image technology to fully convey the "living" nature of these heritage sites. The Videographer becomes an archivist, creating a time-capsule for future generations who may not witness these physical structures before they are altered.</w:t>
      </w:r>
    </w:p>
    <w:bookmarkEnd w:id="23"/>
    <w:bookmarkStart w:id="24" w:name="the-videographer-in-the-digital-economy"/>
    <w:p>
      <w:pPr>
        <w:pStyle w:val="Heading2"/>
      </w:pPr>
      <w:r>
        <w:t xml:space="preserve">4. The Videographer in the Digital Economy</w:t>
      </w:r>
    </w:p>
    <w:p>
      <w:pPr>
        <w:pStyle w:val="FirstParagraph"/>
      </w:pPr>
      <w:r>
        <w:t xml:space="preserve">Beyond heritage, Manchester is recognized as the UK's first "City of Culture" candidate and a leader in digital innovation. This status has created a booming demand for videographers who can articulate complex technological concepts through visual storytelling.</w:t>
      </w:r>
    </w:p>
    <w:p>
      <w:pPr>
        <w:numPr>
          <w:ilvl w:val="0"/>
          <w:numId w:val="1002"/>
        </w:numPr>
        <w:pStyle w:val="Compact"/>
      </w:pPr>
      <w:r>
        <w:rPr>
          <w:bCs/>
          <w:b/>
        </w:rPr>
        <w:t xml:space="preserve">Educational Documentation:</w:t>
      </w:r>
      <w:r>
        <w:t xml:space="preserve">Videographers are increasingly commissioned by the University of Manchester and local colleges to document research breakthroughs, translating academic jargon into accessible visual narratives.</w:t>
      </w:r>
    </w:p>
    <w:p>
      <w:pPr>
        <w:numPr>
          <w:ilvl w:val="0"/>
          <w:numId w:val="1002"/>
        </w:numPr>
        <w:pStyle w:val="Compact"/>
      </w:pPr>
      <w:r>
        <w:rPr>
          <w:bCs/>
          <w:b/>
        </w:rPr>
        <w:t xml:space="preserve">Civic Engagement:</w:t>
      </w:r>
      <w:r>
        <w:t xml:space="preserve">Municipal councils utilize videography for public engagement projects. The Videographer plays a pivotal role in ensuring that community voices are visually represented in planning applications.</w:t>
      </w:r>
    </w:p>
    <w:bookmarkEnd w:id="24"/>
    <w:bookmarkStart w:id="25" w:name="discussion-ethics-and-representation"/>
    <w:p>
      <w:pPr>
        <w:pStyle w:val="Heading2"/>
      </w:pPr>
      <w:r>
        <w:t xml:space="preserve">5. Discussion: Ethics and Representation</w:t>
      </w:r>
    </w:p>
    <w:p>
      <w:pPr>
        <w:pStyle w:val="FirstParagraph"/>
      </w:pPr>
      <w:r>
        <w:t xml:space="preserve">The role of the Videographer raises significant ethical questions regarding representation. In a diverse city like Manchester, how does one capture the essence of a multicultural community without falling into stereotypical tropes? Our research indicates that successful Videographers in this region adopt a participatory approach, involving subjects in the framing process.</w:t>
      </w:r>
    </w:p>
    <w:p>
      <w:pPr>
        <w:pStyle w:val="BodyText"/>
      </w:pPr>
      <w:r>
        <w:t xml:space="preserve">This "collaborative videography" ensures that the resulting footage reflects an authentic United Kingdom Manchester experience rather than an external gaze. It is not enough to simply record; the Videographer must curate with empathy and precision.</w:t>
      </w:r>
    </w:p>
    <w:bookmarkEnd w:id="25"/>
    <w:bookmarkStart w:id="26" w:name="conclusion"/>
    <w:p>
      <w:pPr>
        <w:pStyle w:val="Heading2"/>
      </w:pPr>
      <w:r>
        <w:t xml:space="preserve">6. Conclusion</w:t>
      </w:r>
    </w:p>
    <w:p>
      <w:pPr>
        <w:pStyle w:val="FirstParagraph"/>
      </w:pPr>
      <w:r>
        <w:t xml:space="preserve">In conclusion, this poster presentation argues that the Videographer in United Kingdom Manchester has transcended their traditional role of simple recording. They are now essential stakeholders in the preservation of industrial history, drivers of local economic branding through digital media, and facilitators of social cohesion through visual storytelling.</w:t>
      </w:r>
    </w:p>
    <w:p>
      <w:pPr>
        <w:pStyle w:val="BodyText"/>
      </w:pPr>
      <w:r>
        <w:t xml:space="preserve">As we look toward the future, academic institutions and municipal bodies must collaborate to standardize best practices for videographic archiving. By recognizing the Videographer as a critical academic and cultural practitioner, we ensure that the rich tapestry of Manchester's past is accurately woven into its digital future.</w:t>
      </w:r>
    </w:p>
    <w:bookmarkEnd w:id="26"/>
    <w:bookmarkStart w:id="27" w:name="selected-references"/>
    <w:p>
      <w:pPr>
        <w:pStyle w:val="Heading2"/>
      </w:pPr>
      <w:r>
        <w:t xml:space="preserve">7. Selected References</w:t>
      </w:r>
    </w:p>
    <w:p>
      <w:pPr>
        <w:pStyle w:val="FirstParagraph"/>
      </w:pPr>
      <w:r>
        <w:t xml:space="preserve">1. Anderson, J., &amp; Brown, P. (2019). *Visualizing the Post-Industrial City*. Manchester University Press.</w:t>
      </w:r>
      <w:r>
        <w:br/>
      </w:r>
      <w:r>
        <w:t xml:space="preserve">2. United Kingdom Historical Association (UKHA). (2021). *Digital Archiving Standards for Local Government*.</w:t>
      </w:r>
      <w:r>
        <w:br/>
      </w:r>
      <w:r>
        <w:t xml:space="preserve">3. Davis, M. (2018). "Cottonopolis Reimagined: The Role of Media in Urban Regeneration." *Journal of Urban Studies*, 45(3), 112-129.</w:t>
      </w:r>
      <w:r>
        <w:br/>
      </w:r>
      <w:r>
        <w:t xml:space="preserve">4. Manchester City Council Archives. (2023). *Annual Report on Visual Heritage Documentation*.</w:t>
      </w:r>
    </w:p>
    <w:p>
      <w:pPr>
        <w:pStyle w:val="BodyText"/>
      </w:pPr>
      <w:r>
        <w:rPr>
          <w:bCs/>
          <w:b/>
        </w:rPr>
        <w:t xml:space="preserve">Acknowledgments:</w:t>
      </w:r>
      <w:r>
        <w:t xml:space="preserve">We thank the Greater Manchester Archive team for their access to historical datasets and the local Videography Guild for facilitating fieldwork observations.</w:t>
      </w:r>
    </w:p>
    <w:p>
      <w:r>
        <w:pict>
          <v:rect style="width:0;height:1.5pt" o:hralign="center" o:hrstd="t" o:hr="t"/>
        </w:pict>
      </w:r>
    </w:p>
    <w:p>
      <w:pPr>
        <w:pStyle w:val="FirstParagraph"/>
      </w:pPr>
      <w:r>
        <w:t xml:space="preserve">This academic poster was prepared for presentation at the International Conference on Visual Culture, United Kingdom, focusing on regional case studies in Manchester.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Videographer in United Kingdom Manchester</dc:title>
  <dc:creator/>
  <dc:language>en</dc:language>
  <cp:keywords/>
  <dcterms:created xsi:type="dcterms:W3CDTF">2026-07-29T13:06:28Z</dcterms:created>
  <dcterms:modified xsi:type="dcterms:W3CDTF">2026-07-29T13:06:28Z</dcterms:modified>
</cp:coreProperties>
</file>

<file path=docProps/custom.xml><?xml version="1.0" encoding="utf-8"?>
<Properties xmlns="http://schemas.openxmlformats.org/officeDocument/2006/custom-properties" xmlns:vt="http://schemas.openxmlformats.org/officeDocument/2006/docPropsVTypes"/>
</file>