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0" w:name="X21787ffda02f4052cb37f0964985ed3ccf3e62d"/>
    <w:p>
      <w:pPr>
        <w:pStyle w:val="Heading1"/>
      </w:pPr>
      <w:r>
        <w:t xml:space="preserve">The Dynamic Videographer in Ho Chi Minh City:</w:t>
      </w:r>
    </w:p>
    <w:p>
      <w:pPr>
        <w:pStyle w:val="FirstParagraph"/>
      </w:pPr>
      <w:r>
        <w:br/>
      </w:r>
      <w:r>
        <w:t xml:space="preserve">A Study of Visual Storytelling Amidst Rapid Urbanization and Digital Transition</w:t>
      </w:r>
      <w:r>
        <w:br/>
      </w:r>
      <w:r>
        <w:br/>
      </w:r>
    </w:p>
    <w:p>
      <w:pPr>
        <w:pStyle w:val="BodyText"/>
      </w:pPr>
      <w:r>
        <w:t xml:space="preserve">Presented at the International Conference on Media &amp; Urban Studies</w:t>
      </w:r>
      <w:r>
        <w:br/>
      </w:r>
      <w:r>
        <w:t xml:space="preserve">Author: [Your Name/Academic Affiliation]</w:t>
      </w:r>
      <w:r>
        <w:br/>
      </w:r>
      <w:r>
        <w:t xml:space="preserve">Date: October 2023 | Location Vietnam Ho Chi Minh City</w:t>
      </w:r>
    </w:p>
    <w:bookmarkEnd w:id="20"/>
    <w:bookmarkStart w:id="21" w:name="introduction-context"/>
    <w:p>
      <w:pPr>
        <w:pStyle w:val="Heading2"/>
      </w:pPr>
      <w:r>
        <w:t xml:space="preserve">1. Introduction &amp; Context</w:t>
      </w:r>
    </w:p>
    <w:p>
      <w:pPr>
        <w:pStyle w:val="FirstParagraph"/>
      </w:pPr>
      <w:r>
        <w:t xml:space="preserve">The landscape of media production in Southeast Asia is undergoing a seismic shift, nowhere more evident than in the bustling metropolis of Vietnam Ho Chi Minh City (HCMC). Historically known as Saigon, this economic powerhouse serves as the primary hub for media production in the country. Within this vibrant ecosystem, the role of the</w:t>
      </w:r>
      <w:r>
        <w:t xml:space="preserve"> </w:t>
      </w:r>
      <w:r>
        <w:rPr>
          <w:bCs/>
          <w:b/>
        </w:rPr>
        <w:t xml:space="preserve">Videographer</w:t>
      </w:r>
      <w:r>
        <w:t xml:space="preserve"> </w:t>
      </w:r>
      <w:r>
        <w:t xml:space="preserve">has evolved significantly over the past decade.</w:t>
      </w:r>
    </w:p>
    <w:p>
      <w:pPr>
        <w:pStyle w:val="BodyText"/>
      </w:pPr>
      <w:r>
        <w:t xml:space="preserve">This poster presentation explores how local and international videographers operating within Vietnam Ho Chi Minh City adapt their techniques to capture a city that is simultaneously preserving its cultural heritage while aggressively modernizing. The study posits that the videographer in this context acts not merely as a technical operator, but as a cultural mediator navigating complex infrastructural challenges.</w:t>
      </w:r>
    </w:p>
    <w:p>
      <w:pPr>
        <w:pStyle w:val="BodyText"/>
      </w:pPr>
      <w:r>
        <w:rPr>
          <w:bCs/>
          <w:b/>
        </w:rPr>
        <w:t xml:space="preserve">Research Question:</w:t>
      </w:r>
      <w:r>
        <w:t xml:space="preserve"> </w:t>
      </w:r>
      <w:r>
        <w:t xml:space="preserve">How do environmental and technological factors in Vietnam Ho Chi Minh City influence the aesthetic and operational choices of the professional videographer?</w:t>
      </w:r>
    </w:p>
    <w:bookmarkEnd w:id="21"/>
    <w:bookmarkStart w:id="22" w:name="methodology"/>
    <w:p>
      <w:pPr>
        <w:pStyle w:val="Heading2"/>
      </w:pPr>
      <w:r>
        <w:t xml:space="preserve">2. Methodology</w:t>
      </w:r>
    </w:p>
    <w:p>
      <w:pPr>
        <w:pStyle w:val="FirstParagraph"/>
      </w:pPr>
      <w:r>
        <w:t xml:space="preserve">To answer this question, a mixed-method approach was employed across different districts of Vietnam Ho Chi Minh City, specifically District 1 (the historic center) and District 7 (the modern expat hub).</w:t>
      </w:r>
    </w:p>
    <w:p>
      <w:pPr>
        <w:numPr>
          <w:ilvl w:val="0"/>
          <w:numId w:val="1001"/>
        </w:numPr>
        <w:pStyle w:val="Compact"/>
      </w:pPr>
      <w:r>
        <w:rPr>
          <w:bCs/>
          <w:b/>
        </w:rPr>
        <w:t xml:space="preserve">Semi-structured Interviews:</w:t>
      </w:r>
      <w:r>
        <w:t xml:space="preserve"> </w:t>
      </w:r>
      <w:r>
        <w:t xml:space="preserve">Conducted with twenty-five professional videographers specializing in commercial, documentary, and wedding sectors.</w:t>
      </w:r>
    </w:p>
    <w:p>
      <w:pPr>
        <w:numPr>
          <w:ilvl w:val="0"/>
          <w:numId w:val="1001"/>
        </w:numPr>
        <w:pStyle w:val="Compact"/>
      </w:pPr>
      <w:r>
        <w:rPr>
          <w:bCs/>
          <w:b/>
        </w:rPr>
        <w:t xml:space="preserve">Participant Observation:</w:t>
      </w:r>
      <w:r>
        <w:t xml:space="preserve"> </w:t>
      </w:r>
      <w:r>
        <w:t xml:space="preserve">The researcher shadowed videographers during three distinct shooting scenarios: a corporate event at a luxury hotel and street-level documentary filming.</w:t>
      </w:r>
    </w:p>
    <w:p>
      <w:pPr>
        <w:numPr>
          <w:ilvl w:val="0"/>
          <w:numId w:val="1001"/>
        </w:numPr>
        <w:pStyle w:val="Compact"/>
      </w:pPr>
      <w:r>
        <w:rPr>
          <w:bCs/>
          <w:b/>
        </w:rPr>
        <w:t xml:space="preserve">Content Analysis:</w:t>
      </w:r>
      <w:r>
        <w:t xml:space="preserve"> </w:t>
      </w:r>
      <w:r>
        <w:t xml:space="preserve">A review of five hundred popular social media videos tagged with locations in Vietnam Ho Chi Minh City to identify common visual motifs.</w:t>
      </w:r>
    </w:p>
    <w:bookmarkEnd w:id="22"/>
    <w:bookmarkStart w:id="23" w:name="challenges-faced-by-the-videographer"/>
    <w:p>
      <w:pPr>
        <w:pStyle w:val="Heading2"/>
      </w:pPr>
      <w:r>
        <w:t xml:space="preserve">3. Challenges Faced by the Videographer</w:t>
      </w:r>
    </w:p>
    <w:p>
      <w:pPr>
        <w:pStyle w:val="FirstParagraph"/>
      </w:pPr>
      <w:r>
        <w:t xml:space="preserve">The physical environment of Vietnam Ho Chi Minh City presents unique obstacles for the videographer. The city is characterized by high-density traffic, chaotic street layouts, and intense humidity which poses a severe threat to sensitive electronic equipment.</w:t>
      </w:r>
    </w:p>
    <w:p>
      <w:pPr>
        <w:pStyle w:val="BodyText"/>
      </w:pPr>
      <w:r>
        <w:t xml:space="preserve">Figure 1: Traffic density in District 1 affecting drone footage operations</w:t>
      </w:r>
    </w:p>
    <w:p>
      <w:pPr>
        <w:pStyle w:val="BodyText"/>
      </w:pPr>
      <w:r>
        <w:t xml:space="preserve">Data collected indicates that the average videographer in Vietnam Ho Chi Minh City spends approximately thirty percent of their shooting time managing logistical hurdles rather than capturing optimal lighting or composition. Furthermore, the rapid pace of construction means that locations frequently change; a skyline established as a backdrop today may be obscured by scaffolding tomorrow.</w:t>
      </w:r>
    </w:p>
    <w:bookmarkEnd w:id="23"/>
    <w:bookmarkStart w:id="24" w:name="technological-adaptation"/>
    <w:p>
      <w:pPr>
        <w:pStyle w:val="Heading2"/>
      </w:pPr>
      <w:r>
        <w:t xml:space="preserve">4. Technological Adaptation</w:t>
      </w:r>
    </w:p>
    <w:p>
      <w:pPr>
        <w:pStyle w:val="FirstParagraph"/>
      </w:pPr>
      <w:r>
        <w:t xml:space="preserve">To mitigate these challenges, videographers in Vietnam Ho Chi Minh City have shown remarkable adaptability regarding technology. There has been a noticeable transition towards smaller, more agile camera bodies (such as mirrorless systems and action cameras) that can navigate narrow alleys and crowded markets.</w:t>
      </w:r>
    </w:p>
    <w:p>
      <w:pPr>
        <w:numPr>
          <w:ilvl w:val="0"/>
          <w:numId w:val="1002"/>
        </w:numPr>
        <w:pStyle w:val="Compact"/>
      </w:pPr>
      <w:r>
        <w:rPr>
          <w:bCs/>
          <w:b/>
        </w:rPr>
        <w:t xml:space="preserve">Drone Integration:</w:t>
      </w:r>
      <w:r>
        <w:t xml:space="preserve"> </w:t>
      </w:r>
      <w:r>
        <w:t xml:space="preserve">Despite strict regulatory environments in Vietnam, drone usage has increased among professional videographers to bypass ground-level congestion, offering aerial perspectives of the Saigon River and urban sprawl.</w:t>
      </w:r>
    </w:p>
    <w:p>
      <w:pPr>
        <w:numPr>
          <w:ilvl w:val="0"/>
          <w:numId w:val="1002"/>
        </w:numPr>
        <w:pStyle w:val="Compact"/>
      </w:pPr>
      <w:r>
        <w:rPr>
          <w:bCs/>
          <w:b/>
        </w:rPr>
        <w:t xml:space="preserve">Mobile Journalism:</w:t>
      </w:r>
      <w:r>
        <w:t xml:space="preserve"> </w:t>
      </w:r>
      <w:r>
        <w:t xml:space="preserve">The rise of 5G infrastructure has led to a surge in smartphone videography. Many traditional videographers now adopt hybrid workflows, utilizing mobile devices for quick social media clips while reserving heavy cinema cameras for high-end corporate projects.</w:t>
      </w:r>
    </w:p>
    <w:bookmarkEnd w:id="24"/>
    <w:bookmarkStart w:id="25" w:name="aesthetic-trends-cultural-storytelling"/>
    <w:p>
      <w:pPr>
        <w:pStyle w:val="Heading2"/>
      </w:pPr>
      <w:r>
        <w:t xml:space="preserve">5. Aesthetic Trends &amp; Cultural Storytelling</w:t>
      </w:r>
    </w:p>
    <w:p>
      <w:pPr>
        <w:pStyle w:val="FirstParagraph"/>
      </w:pPr>
      <w:r>
        <w:t xml:space="preserve">The visual language employed by videographers in Vietnam Ho Chi Minh City is distinct. It reflects a dichotomy between the old and the new. Analysis of video content reveals a heavy reliance on contrasting imagery: ancient temples against glass skyscrapers, motorbikes flowing like rivers past colonial architecture.</w:t>
      </w:r>
    </w:p>
    <w:p>
      <w:pPr>
        <w:pStyle w:val="BodyText"/>
      </w:pPr>
      <w:r>
        <w:t xml:space="preserve">The modern videographer in Vietnam Ho Chi Minh City acts as an archivist of this transition, preserving the ephemeral nature of street life before it is paved over by development.</w:t>
      </w:r>
    </w:p>
    <w:p>
      <w:pPr>
        <w:pStyle w:val="BodyText"/>
      </w:pPr>
      <w:r>
        <w:t xml:space="preserve">This "dynamic contrast" aesthetic has become a selling point for international brands looking to enter the Vietnamese market. However, local videographers argue that this often exoticizes local life, reducing complex urban narratives to mere visual texture.</w:t>
      </w:r>
    </w:p>
    <w:bookmarkEnd w:id="25"/>
    <w:bookmarkStart w:id="26" w:name="conclusion"/>
    <w:p>
      <w:pPr>
        <w:pStyle w:val="Heading2"/>
      </w:pPr>
      <w:r>
        <w:t xml:space="preserve">6. Conclusion</w:t>
      </w:r>
    </w:p>
    <w:p>
      <w:pPr>
        <w:pStyle w:val="FirstParagraph"/>
      </w:pPr>
      <w:r>
        <w:t xml:space="preserve">In conclusion, the role of the videographer in Vietnam Ho Chi Minh City is far from static. It is a profession defined by resilience and rapid technological adoption. The unique urban fabric of Vietnam Ho Chi Minh City demands that videographers be part technician, part diplomat, and part artist.</w:t>
      </w:r>
    </w:p>
    <w:p>
      <w:pPr>
        <w:pStyle w:val="BodyText"/>
      </w:pPr>
      <w:r>
        <w:t xml:space="preserve">This study suggests that future research should focus on the economic implications of digital transition in emerging media markets and how local videographers can advocate for more authentic representations of Vietnamese culture beyond the tourist gaze. As Vietnam Ho Chi Minh City continues to grow, its videographers will remain at the forefront, framing our reality one shot at a time.</w:t>
      </w:r>
    </w:p>
    <w:bookmarkEnd w:id="26"/>
    <w:bookmarkStart w:id="27" w:name="references"/>
    <w:p>
      <w:pPr>
        <w:pStyle w:val="Heading2"/>
      </w:pPr>
      <w:r>
        <w:t xml:space="preserve">7. References</w:t>
      </w:r>
    </w:p>
    <w:p>
      <w:pPr>
        <w:numPr>
          <w:ilvl w:val="0"/>
          <w:numId w:val="1003"/>
        </w:numPr>
        <w:pStyle w:val="Compact"/>
      </w:pPr>
      <w:r>
        <w:t xml:space="preserve">Bui, T., &amp; Nguyen, H. (2021). Urban Media Production in Southeast Asia.</w:t>
      </w:r>
    </w:p>
    <w:p>
      <w:pPr>
        <w:numPr>
          <w:ilvl w:val="0"/>
          <w:numId w:val="1003"/>
        </w:numPr>
        <w:pStyle w:val="Compact"/>
      </w:pPr>
      <w:r>
        <w:t xml:space="preserve">Do, K. (2019). The Changing Face of Saigon: Visual documentation.</w:t>
      </w:r>
    </w:p>
    <w:p>
      <w:pPr>
        <w:numPr>
          <w:ilvl w:val="0"/>
          <w:numId w:val="1003"/>
        </w:numPr>
        <w:pStyle w:val="Compact"/>
      </w:pPr>
      <w:r>
        <w:t xml:space="preserve">Global Media Trends Report (2023). APAC Regional Analysis.</w:t>
      </w:r>
    </w:p>
    <w:bookmarkEnd w:id="27"/>
    <w:p>
      <w:pPr>
        <w:pStyle w:val="FirstParagraph"/>
      </w:pPr>
      <w:r>
        <w:t xml:space="preserve">© 2023 Academic Research Group. All rights reserved.</w:t>
      </w:r>
      <w:r>
        <w:br/>
      </w:r>
      <w:r>
        <w:t xml:space="preserve">Contact: researcher@university.edu | Acknowledgements to the local Videographer Associations of Vietnam Ho Chi Minh City for their support.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Videographer in Ho Chi Minh City</dc:title>
  <dc:creator/>
  <dc:language>en</dc:language>
  <cp:keywords/>
  <dcterms:created xsi:type="dcterms:W3CDTF">2026-07-30T06:47:04Z</dcterms:created>
  <dcterms:modified xsi:type="dcterms:W3CDTF">2026-07-30T06:47:04Z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