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0" w:name="X07d53e38bbafd70cac9643af840570fa4a8ec9f"/>
    <w:p>
      <w:pPr>
        <w:pStyle w:val="Heading1"/>
      </w:pPr>
      <w:r>
        <w:t xml:space="preserve">The Strategic Evolution of the Web Designer: Integrating Digital Innovation with Local Economic Identity in Argentina Córdoba</w:t>
      </w:r>
    </w:p>
    <w:p>
      <w:pPr>
        <w:pStyle w:val="FirstParagraph"/>
      </w:pPr>
      <w:r>
        <w:rPr>
          <w:bCs/>
          <w:b/>
        </w:rPr>
        <w:t xml:space="preserve">Presentation Topic:</w:t>
      </w:r>
      <w:r>
        <w:t xml:space="preserve"> </w:t>
      </w:r>
      <w:r>
        <w:t xml:space="preserve">Digital Transformation and Creative Technology</w:t>
      </w:r>
    </w:p>
    <w:p>
      <w:pPr>
        <w:pStyle w:val="BodyText"/>
      </w:pPr>
      <w:r>
        <w:rPr>
          <w:bCs/>
          <w:b/>
        </w:rPr>
        <w:t xml:space="preserve">Affiliation:</w:t>
      </w:r>
      <w:r>
        <w:t xml:space="preserve"> </w:t>
      </w:r>
      <w:r>
        <w:t xml:space="preserve">Department of Computer Science &amp; Design, Regional University Initiative</w:t>
      </w:r>
    </w:p>
    <w:p>
      <w:pPr>
        <w:pStyle w:val="BodyText"/>
      </w:pPr>
      <w:r>
        <w:rPr>
          <w:bCs/>
          <w:b/>
        </w:rPr>
        <w:t xml:space="preserve">Date:</w:t>
      </w:r>
      <w:r>
        <w:t xml:space="preserve"> </w:t>
      </w:r>
      <w:r>
        <w:t xml:space="preserve">October 2023 | Location: Córdoba, Argentina</w:t>
      </w:r>
    </w:p>
    <w:bookmarkEnd w:id="20"/>
    <w:bookmarkStart w:id="21" w:name="abstract"/>
    <w:p>
      <w:pPr>
        <w:pStyle w:val="Heading2"/>
      </w:pPr>
      <w:r>
        <w:t xml:space="preserve">Abstract</w:t>
      </w:r>
    </w:p>
    <w:p>
      <w:pPr>
        <w:pStyle w:val="FirstParagraph"/>
      </w:pPr>
      <w:r>
        <w:t xml:space="preserve">This poster presentation explores the critical intersection between contemporary web design methodologies and the specific socio-economic landscape of Córdoba, Argentina. As a major technological hub in Latin America, Córdoba has transitioned from a traditional industrial base to a burgeoning center for software development and digital services. The role of the</w:t>
      </w:r>
      <w:r>
        <w:t xml:space="preserve"> </w:t>
      </w:r>
      <w:r>
        <w:rPr>
          <w:bCs/>
          <w:b/>
        </w:rPr>
        <w:t xml:space="preserve">Web Designer</w:t>
      </w:r>
      <w:r>
        <w:t xml:space="preserve"> </w:t>
      </w:r>
      <w:r>
        <w:t xml:space="preserve">in this context is no longer limited to aesthetic composition; it encompasses strategic user experience (UX) architecture, local cultural integration, and economic optimization. This study analyzes how web designers in Córdoba are adapting global design standards to meet local consumer behaviors while leveraging the city’s unique status as a technological park. We argue that effective</w:t>
      </w:r>
      <w:r>
        <w:t xml:space="preserve"> </w:t>
      </w:r>
      <w:r>
        <w:rPr>
          <w:bCs/>
          <w:b/>
        </w:rPr>
        <w:t xml:space="preserve">Web Designer</w:t>
      </w:r>
      <w:r>
        <w:t xml:space="preserve"> </w:t>
      </w:r>
      <w:r>
        <w:t xml:space="preserve">practices in Argentina Córdoba require a dual competency: technical mastery of emerging front-end technologies and deep cultural intelligence regarding the local market. By examining case studies of successful local enterprises, this presentation highlights how localized digital strategies drive economic growth and foster community engagement in the region.</w:t>
      </w:r>
    </w:p>
    <w:bookmarkEnd w:id="21"/>
    <w:bookmarkStart w:id="22" w:name="X13fab0f211a9c2b06325dd8a9dae130ad30b5bb"/>
    <w:p>
      <w:pPr>
        <w:pStyle w:val="Heading2"/>
      </w:pPr>
      <w:r>
        <w:t xml:space="preserve">1. Introduction: The Digital Shift in Córdoba</w:t>
      </w:r>
    </w:p>
    <w:p>
      <w:pPr>
        <w:pStyle w:val="FirstParagraph"/>
      </w:pPr>
      <w:r>
        <w:t xml:space="preserve">The city of Córdoba holds a distinctive position in the Argentine tech ecosystem, often referred to as "Silicon Valley of Argentina." Historically known for automotive manufacturing and heavy industry, the region has undergone a profound digital transformation over the past two decades. This shift has created a high demand for skilled professionals who can bridge the gap between complex backend infrastructure and user-friendly frontend interfaces. In this evolving landscape, the</w:t>
      </w:r>
      <w:r>
        <w:t xml:space="preserve"> </w:t>
      </w:r>
      <w:r>
        <w:rPr>
          <w:bCs/>
          <w:b/>
        </w:rPr>
        <w:t xml:space="preserve">Web Designer</w:t>
      </w:r>
      <w:r>
        <w:t xml:space="preserve"> </w:t>
      </w:r>
      <w:r>
        <w:t xml:space="preserve">serves as a pivotal agent of change.</w:t>
      </w:r>
    </w:p>
    <w:p>
      <w:pPr>
        <w:pStyle w:val="BodyText"/>
      </w:pPr>
      <w:r>
        <w:t xml:space="preserve">However, importing design paradigms from North America or Europe without adaptation often leads to suboptimal user engagement in Argentina Córdoba. The local digital consumer exhibits unique behaviors, influenced by economic volatility, high mobile penetration rates, and strong social media reliance. Therefore, this presentation posits that the modern</w:t>
      </w:r>
      <w:r>
        <w:t xml:space="preserve"> </w:t>
      </w:r>
      <w:r>
        <w:rPr>
          <w:bCs/>
          <w:b/>
        </w:rPr>
        <w:t xml:space="preserve">Web Designer</w:t>
      </w:r>
      <w:r>
        <w:t xml:space="preserve"> </w:t>
      </w:r>
      <w:r>
        <w:t xml:space="preserve">must act not merely as an artist but as a socio-technical strategist who understands the nuances of life in Argentina Córdoba.</w:t>
      </w:r>
    </w:p>
    <w:bookmarkEnd w:id="22"/>
    <w:bookmarkStart w:id="27" w:name="X1e14f579f413f1fc1a82960619a12198f4fb05b"/>
    <w:p>
      <w:pPr>
        <w:pStyle w:val="Heading2"/>
      </w:pPr>
      <w:r>
        <w:t xml:space="preserve">2. Contextual Framework: Designing for Argentina Córdoba</w:t>
      </w:r>
    </w:p>
    <w:p>
      <w:pPr>
        <w:pStyle w:val="FirstParagraph"/>
      </w:pPr>
      <w:r>
        <w:t xml:space="preserve">To understand the specific requirements of web design in this region, we must analyze three key factors inherent to the Argentine Córdoba market:</w:t>
      </w:r>
    </w:p>
    <w:bookmarkStart w:id="23" w:name="mobile-first-imperatives"/>
    <w:p>
      <w:pPr>
        <w:pStyle w:val="Heading3"/>
      </w:pPr>
      <w:r>
        <w:t xml:space="preserve">2.1 Mobile-First Imperatives</w:t>
      </w:r>
    </w:p>
    <w:p>
      <w:pPr>
        <w:pStyle w:val="FirstParagraph"/>
      </w:pPr>
      <w:r>
        <w:t xml:space="preserve">In Argentina Córdoba, mobile internet usage significantly outpaces desktop browsing. Consequently, a</w:t>
      </w:r>
      <w:r>
        <w:t xml:space="preserve"> </w:t>
      </w:r>
      <w:r>
        <w:rPr>
          <w:bCs/>
          <w:b/>
        </w:rPr>
        <w:t xml:space="preserve">Web Designer</w:t>
      </w:r>
      <w:r>
        <w:t xml:space="preserve"> </w:t>
      </w:r>
      <w:r>
        <w:t xml:space="preserve">must prioritize responsive design frameworks that ensure seamless functionality on smaller screens with varying network speeds. This involves optimizing image assets for faster loading times and simplifying navigation structures to accommodate touch interactions common among users in urban centers like Córdoba Capital.</w:t>
      </w:r>
    </w:p>
    <w:bookmarkEnd w:id="23"/>
    <w:bookmarkStart w:id="24" w:name="cultural-resonance-and-language"/>
    <w:p>
      <w:pPr>
        <w:pStyle w:val="Heading3"/>
      </w:pPr>
      <w:r>
        <w:t xml:space="preserve">2.2 Cultural Resonance and Language</w:t>
      </w:r>
    </w:p>
    <w:p>
      <w:pPr>
        <w:pStyle w:val="FirstParagraph"/>
      </w:pPr>
      <w:r>
        <w:t xml:space="preserve">The linguistic landscape of Argentina, characterized by specific slang (lunfardo) and a formal yet warm tone of communication, requires nuanced copywriting integration into the visual design. A</w:t>
      </w:r>
      <w:r>
        <w:t xml:space="preserve"> </w:t>
      </w:r>
      <w:r>
        <w:rPr>
          <w:bCs/>
          <w:b/>
        </w:rPr>
        <w:t xml:space="preserve">Web Designer</w:t>
      </w:r>
      <w:r>
        <w:t xml:space="preserve"> </w:t>
      </w:r>
      <w:r>
        <w:t xml:space="preserve">working in this region must collaborate closely with local content strategists to ensure that the visual hierarchy supports the local dialect. Ignoring these cultural markers can result in a perceived disconnect between brands and their customers within Argentina Córdoba.</w:t>
      </w:r>
    </w:p>
    <w:bookmarkEnd w:id="24"/>
    <w:bookmarkStart w:id="26" w:name="economic-volatility-and-trust-signals"/>
    <w:p>
      <w:pPr>
        <w:pStyle w:val="Heading3"/>
      </w:pPr>
      <w:r>
        <w:t xml:space="preserve">2.3 Economic Volatility and Trust Signals</w:t>
      </w:r>
    </w:p>
    <w:p>
      <w:pPr>
        <w:pStyle w:val="FirstParagraph"/>
      </w:pPr>
      <w:r>
        <w:t xml:space="preserve">Economic fluctuations in Argentina influence consumer trust online. Users in Córdoba are increasingly cautious about digital transactions. Therefore, the role of the</w:t>
      </w:r>
      <w:r>
        <w:t xml:space="preserve"> </w:t>
      </w:r>
      <w:r>
        <w:rPr>
          <w:bCs/>
          <w:b/>
        </w:rPr>
        <w:t xml:space="preserve">Web Designer</w:t>
      </w:r>
      <w:bookmarkStart w:id="25" w:name="ref1"/>
      <w:bookmarkEnd w:id="25"/>
      <w:r>
        <w:rPr>
          <w:vertAlign w:val="superscript"/>
        </w:rPr>
        <w:t xml:space="preserve">[1]</w:t>
      </w:r>
      <w:r>
        <w:t xml:space="preserve"> </w:t>
      </w:r>
      <w:r>
        <w:t xml:space="preserve">involves integrating robust trust signals—such as secure payment badges, transparent pricing policies, and localized testimonials—into the user interface. The design must psychologically reassure the user that their data and financial transactions are safe within the Argentine banking context.</w:t>
      </w:r>
    </w:p>
    <w:bookmarkEnd w:id="26"/>
    <w:bookmarkEnd w:id="27"/>
    <w:bookmarkStart w:id="32" w:name="X2bea8a8f1ae3e8d99895e9acb80ecdb3a77f8a0"/>
    <w:p>
      <w:pPr>
        <w:pStyle w:val="Heading2"/>
      </w:pPr>
      <w:r>
        <w:t xml:space="preserve">3. Case Studies: Success Stories from Córdoba</w:t>
      </w:r>
    </w:p>
    <w:p>
      <w:pPr>
        <w:pStyle w:val="FirstParagraph"/>
      </w:pPr>
      <w:r>
        <w:t xml:space="preserve">This section presents two anonymized case studies of local enterprises in Argentina Córdoba that leveraged specialized web design to achieve market growth.</w:t>
      </w:r>
    </w:p>
    <w:bookmarkStart w:id="29" w:name="X545a0c7c18a169b10d0f2a062f5aeebaf52e138"/>
    <w:p>
      <w:pPr>
        <w:pStyle w:val="Heading3"/>
      </w:pPr>
      <w:r>
        <w:t xml:space="preserve">Case Study A: The E-Commerce Logistics Platform</w:t>
      </w:r>
    </w:p>
    <w:p>
      <w:pPr>
        <w:pStyle w:val="FirstParagraph"/>
      </w:pPr>
      <w:r>
        <w:t xml:space="preserve">A major logistics provider based in the Parque Tecnológico Ciudad de Córdoba faced challenges with low conversion rates on their B2B portal. By redesigning the interface, a local</w:t>
      </w:r>
      <w:r>
        <w:t xml:space="preserve"> </w:t>
      </w:r>
      <w:r>
        <w:rPr>
          <w:bCs/>
          <w:b/>
        </w:rPr>
        <w:t xml:space="preserve">Web Designer</w:t>
      </w:r>
      <w:bookmarkStart w:id="28" w:name="ref2"/>
      <w:bookmarkEnd w:id="28"/>
      <w:r>
        <w:rPr>
          <w:vertAlign w:val="superscript"/>
        </w:rPr>
        <w:t xml:space="preserve">[2]</w:t>
      </w:r>
      <w:r>
        <w:t xml:space="preserve"> </w:t>
      </w:r>
      <w:r>
        <w:t xml:space="preserve">introduced a streamlined dashboard that reduced the number of clicks required to generate invoices by 40%. The design incorporated real-time tracking visualization, addressing the specific need for transparency among local business owners. This intervention resulted in a 25% increase in client retention within three months.</w:t>
      </w:r>
    </w:p>
    <w:bookmarkEnd w:id="29"/>
    <w:bookmarkStart w:id="31" w:name="case-study-b-cultural-tourism-portal"/>
    <w:p>
      <w:pPr>
        <w:pStyle w:val="Heading3"/>
      </w:pPr>
      <w:r>
        <w:t xml:space="preserve">Case Study B: Cultural Tourism Portal</w:t>
      </w:r>
    </w:p>
    <w:p>
      <w:pPr>
        <w:pStyle w:val="FirstParagraph"/>
      </w:pPr>
      <w:r>
        <w:t xml:space="preserve">A tourism startup aiming to attract international tourists to Córdoba’s Jesuit Blocks and San Javier Hill utilized immersive web design techniques. The</w:t>
      </w:r>
      <w:r>
        <w:t xml:space="preserve"> </w:t>
      </w:r>
      <w:r>
        <w:rPr>
          <w:bCs/>
          <w:b/>
        </w:rPr>
        <w:t xml:space="preserve">Web Designer</w:t>
      </w:r>
      <w:bookmarkStart w:id="30" w:name="ref3"/>
      <w:bookmarkEnd w:id="30"/>
      <w:r>
        <w:rPr>
          <w:vertAlign w:val="superscript"/>
        </w:rPr>
        <w:t xml:space="preserve">[3]</w:t>
      </w:r>
      <w:r>
        <w:t xml:space="preserve"> </w:t>
      </w:r>
      <w:r>
        <w:t xml:space="preserve">employed 360-degree virtual tours and localized payment gateways compatible with Argentine credit systems. By blending high-fidelity visuals with culturally relevant storytelling, the platform saw a 60% increase in international inquiries, demonstrating how design can serve as a diplomatic bridge for local tourism.</w:t>
      </w:r>
    </w:p>
    <w:bookmarkEnd w:id="31"/>
    <w:bookmarkEnd w:id="32"/>
    <w:bookmarkStart w:id="33" w:name="challenges-and-strategic-solutions"/>
    <w:p>
      <w:pPr>
        <w:pStyle w:val="Heading2"/>
      </w:pPr>
      <w:r>
        <w:t xml:space="preserve">4. Challenges and Strategic Solutions</w:t>
      </w:r>
    </w:p>
    <w:p>
      <w:pPr>
        <w:pStyle w:val="FirstParagraph"/>
      </w:pPr>
      <w:r>
        <w:t xml:space="preserve">The practice of web design in Argentina Córdoba is not without hurdles. The following table outlines common challenges and the strategic responses employed by leading local design agencies:</w:t>
      </w:r>
    </w:p>
    <w:p>
      <w:pPr>
        <w:pStyle w:val="BodyText"/>
      </w:pPr>
      <w:r>
        <w:t xml:space="preserve">Challenge</w:t>
      </w:r>
    </w:p>
    <w:bookmarkEnd w:id="33"/>
    <w:p>
      <w:pPr>
        <w:pStyle w:val="BodyText"/>
      </w:pPr>
      <w:r>
        <w:t xml:space="preserve">Impact on Web Designer</w:t>
      </w:r>
    </w:p>
    <w:p>
      <w:pPr>
        <w:pStyle w:val="BodyText"/>
      </w:pPr>
      <w:r>
        <w:t xml:space="preserve">Solution Implemented in Argentina Córdoba</w:t>
      </w:r>
    </w:p>
    <w:p>
      <w:pPr>
        <w:pStyle w:val="BodyText"/>
      </w:pPr>
      <w:r>
        <w:br/>
      </w:r>
      <w:r>
        <w:br/>
      </w:r>
      <w:r>
        <w:br/>
      </w: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Web Designer in Argentina Córdoba</dc:title>
  <dc:creator/>
  <dc:language>en</dc:language>
  <cp:keywords/>
  <dcterms:created xsi:type="dcterms:W3CDTF">2026-07-29T07:20:16Z</dcterms:created>
  <dcterms:modified xsi:type="dcterms:W3CDTF">2026-07-29T07:20:16Z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