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Toronto</w:t>
      </w:r>
    </w:p>
    <w:bookmarkStart w:id="21" w:name="the-evolution-of-the-web-designer"/>
    <w:p>
      <w:pPr>
        <w:pStyle w:val="Heading1"/>
      </w:pPr>
      <w:r>
        <w:t xml:space="preserve">The Evolution of the Web Designer</w:t>
      </w:r>
    </w:p>
    <w:bookmarkStart w:id="20" w:name="X22a2b95529ab49f26f8f4cb7435a4ac3d93de46"/>
    <w:p>
      <w:pPr>
        <w:pStyle w:val="Heading2"/>
      </w:pPr>
      <w:r>
        <w:t xml:space="preserve">Navigating the Digital Landscape in Canada, Toronto</w:t>
      </w:r>
    </w:p>
    <w:p>
      <w:pPr>
        <w:pStyle w:val="FirstParagraph"/>
      </w:pPr>
      <w:r>
        <w:t xml:space="preserve">A Poster Presentation Academic Analysis</w:t>
      </w:r>
    </w:p>
    <w:bookmarkEnd w:id="20"/>
    <w:bookmarkEnd w:id="21"/>
    <w:bookmarkStart w:id="22" w:name="introduction"/>
    <w:p>
      <w:pPr>
        <w:pStyle w:val="Heading3"/>
      </w:pPr>
      <w:r>
        <w:t xml:space="preserve">Introduction</w:t>
      </w:r>
    </w:p>
    <w:p>
      <w:pPr>
        <w:pStyle w:val="FirstParagraph"/>
      </w:pPr>
      <w:r>
        <w:t xml:space="preserve">In the rapidly accelerating digital epoch, the role of the</w:t>
      </w:r>
      <w:r>
        <w:t xml:space="preserve"> </w:t>
      </w:r>
      <w:r>
        <w:rPr>
          <w:bCs/>
          <w:b/>
        </w:rPr>
        <w:t xml:space="preserve">Web Designer</w:t>
      </w:r>
      <w:r>
        <w:t xml:space="preserve"> </w:t>
      </w:r>
      <w:r>
        <w:t xml:space="preserve">has transcended mere aesthetic arrangement to become a critical component of organizational strategy and user experience architecture. This presentation explores the multifaceted nature of web design within a specific geographical and economic context:</w:t>
      </w:r>
      <w:r>
        <w:t xml:space="preserve"> </w:t>
      </w:r>
      <w:r>
        <w:rPr>
          <w:bCs/>
          <w:b/>
        </w:rPr>
        <w:t xml:space="preserve">Canada, Toronto</w:t>
      </w:r>
      <w:r>
        <w:t xml:space="preserve">. As one of North America’s most vibrant tech hubs, Toronto serves as a microcosm for global trends in digital interaction, making it an ideal case study for understanding contemporary</w:t>
      </w:r>
      <w:r>
        <w:t xml:space="preserve"> </w:t>
      </w:r>
      <w:r>
        <w:rPr>
          <w:bCs/>
          <w:b/>
        </w:rPr>
        <w:t xml:space="preserve">Web Designer</w:t>
      </w:r>
      <w:r>
        <w:t xml:space="preserve"> </w:t>
      </w:r>
      <w:r>
        <w:t xml:space="preserve">responsibilities.</w:t>
      </w:r>
    </w:p>
    <w:p>
      <w:pPr>
        <w:pStyle w:val="BodyText"/>
      </w:pPr>
      <w:r>
        <w:t xml:space="preserve">The intersection of creativity and technology defines the modern profession. A</w:t>
      </w:r>
      <w:r>
        <w:t xml:space="preserve"> </w:t>
      </w:r>
      <w:r>
        <w:rPr>
          <w:bCs/>
          <w:b/>
        </w:rPr>
        <w:t xml:space="preserve">Web Designer</w:t>
      </w:r>
      <w:r>
        <w:t xml:space="preserve"> </w:t>
      </w:r>
      <w:r>
        <w:t xml:space="preserve">is no longer confined to static page layout; they are architects of digital engagement, responsible for ensuring accessibility, responsiveness, and aesthetic harmony across diverse devices. This academic overview delves into the technical competencies, soft skills required in the Canadian market.</w:t>
      </w:r>
    </w:p>
    <w:bookmarkEnd w:id="22"/>
    <w:bookmarkStart w:id="23" w:name="historical-context-evolution"/>
    <w:p>
      <w:pPr>
        <w:pStyle w:val="Heading3"/>
      </w:pPr>
      <w:r>
        <w:t xml:space="preserve">Historical Context &amp; Evolution</w:t>
      </w:r>
    </w:p>
    <w:p>
      <w:pPr>
        <w:pStyle w:val="FirstParagraph"/>
      </w:pPr>
      <w:r>
        <w:t xml:space="preserve">The trajectory of web design in Canada, Toronto reflects broader global shifts. In the early 200s, design was characterized by rigid grid layouts and Flash-based animations. The transition to CSS-driven responsive designs marked a paradigm shift. Today, the focus is on mobile-first strategies and accessibility compliance (WCAG 2.1). In</w:t>
      </w:r>
      <w:r>
        <w:t xml:space="preserve"> </w:t>
      </w:r>
      <w:r>
        <w:rPr>
          <w:bCs/>
          <w:b/>
        </w:rPr>
        <w:t xml:space="preserve">Canada, Toronto</w:t>
      </w:r>
      <w:r>
        <w:t xml:space="preserve">, this evolution has been driven by a diverse population requiring inclusive design solutions that cater to multilingual needs, particularly English and French.</w:t>
      </w:r>
    </w:p>
    <w:p>
      <w:pPr>
        <w:pStyle w:val="BodyText"/>
      </w:pPr>
      <w:r>
        <w:t xml:space="preserve">The role of the</w:t>
      </w:r>
      <w:r>
        <w:t xml:space="preserve"> </w:t>
      </w:r>
      <w:r>
        <w:rPr>
          <w:bCs/>
          <w:b/>
        </w:rPr>
        <w:t xml:space="preserve">Web Designer</w:t>
      </w:r>
      <w:r>
        <w:t xml:space="preserve"> </w:t>
      </w:r>
      <w:r>
        <w:t xml:space="preserve">has expanded from purely visual tasks to encompass user research and interaction design. This holistic approach ensures that websites are not only visually appealing but also intuitive and functional for all users, regardless of ability or device.</w:t>
      </w:r>
    </w:p>
    <w:bookmarkEnd w:id="23"/>
    <w:bookmarkStart w:id="27" w:name="X667ec70e3b70aba1dd6405b18670d50b95f3b09"/>
    <w:p>
      <w:pPr>
        <w:pStyle w:val="Heading3"/>
      </w:pPr>
      <w:r>
        <w:t xml:space="preserve">Key Competencies for Web Designers in Toronto</w:t>
      </w:r>
    </w:p>
    <w:bookmarkStart w:id="24" w:name="technical-proficiency"/>
    <w:p>
      <w:pPr>
        <w:pStyle w:val="Heading4"/>
      </w:pPr>
      <w:r>
        <w:t xml:space="preserve">Technical Proficiency</w:t>
      </w:r>
    </w:p>
    <w:p>
      <w:pPr>
        <w:pStyle w:val="FirstParagraph"/>
      </w:pPr>
      <w:r>
        <w:rPr>
          <w:bCs/>
          <w:b/>
        </w:rPr>
        <w:t xml:space="preserve">Web Designer</w:t>
      </w:r>
      <w:r>
        <w:t xml:space="preserve">s in Toronto must master HTML5, CSS3, and JavaScript. Knowledge of Content Management Systems (CMS) like WordPress and Shopify is essential for local businesses. Proficiency in design tools such as Adobe XD, Figma is non-negotiable.</w:t>
      </w:r>
    </w:p>
    <w:bookmarkEnd w:id="24"/>
    <w:bookmarkStart w:id="25" w:name="user-experience-ux-principles"/>
    <w:p>
      <w:pPr>
        <w:pStyle w:val="Heading4"/>
      </w:pPr>
      <w:r>
        <w:t xml:space="preserve">User Experience (UX) Principles</w:t>
      </w:r>
    </w:p>
    <w:p>
      <w:pPr>
        <w:pStyle w:val="FirstParagraph"/>
      </w:pPr>
      <w:r>
        <w:t xml:space="preserve">Understanding UX principles allows a</w:t>
      </w:r>
      <w:r>
        <w:t xml:space="preserve"> </w:t>
      </w:r>
      <w:r>
        <w:rPr>
          <w:bCs/>
          <w:b/>
        </w:rPr>
        <w:t xml:space="preserve">Web Designer</w:t>
      </w:r>
      <w:r>
        <w:t xml:space="preserve"> </w:t>
      </w:r>
      <w:r>
        <w:t xml:space="preserve">to create intuitive navigation flows. In the competitive market of</w:t>
      </w:r>
      <w:r>
        <w:t xml:space="preserve"> </w:t>
      </w:r>
      <w:r>
        <w:rPr>
          <w:bCs/>
          <w:b/>
        </w:rPr>
        <w:t xml:space="preserve">Canada, Toronto</w:t>
      </w:r>
      <w:r>
        <w:t xml:space="preserve">, user retention is key; thus, designers must prioritize ease of use and logical information architecture.</w:t>
      </w:r>
    </w:p>
    <w:bookmarkEnd w:id="25"/>
    <w:bookmarkStart w:id="26" w:name="responsive-design"/>
    <w:p>
      <w:pPr>
        <w:pStyle w:val="Heading4"/>
      </w:pPr>
      <w:r>
        <w:t xml:space="preserve">Responsive Design</w:t>
      </w:r>
    </w:p>
    <w:p>
      <w:pPr>
        <w:pStyle w:val="FirstParagraph"/>
      </w:pPr>
      <w:r>
        <w:t xml:space="preserve">With over 70% of web traffic in Toronto coming from mobile devices, a</w:t>
      </w:r>
      <w:r>
        <w:t xml:space="preserve"> </w:t>
      </w:r>
      <w:r>
        <w:rPr>
          <w:bCs/>
          <w:b/>
        </w:rPr>
        <w:t xml:space="preserve">Web Designer</w:t>
      </w:r>
      <w:r>
        <w:t xml:space="preserve"> </w:t>
      </w:r>
      <w:r>
        <w:t xml:space="preserve">must ensure seamless performance across all screen sizes. This involves flexible grids, images and media queries.</w:t>
      </w:r>
    </w:p>
    <w:bookmarkEnd w:id="26"/>
    <w:bookmarkEnd w:id="27"/>
    <w:bookmarkStart w:id="28" w:name="market-analysis-in-canada-toronto"/>
    <w:p>
      <w:pPr>
        <w:pStyle w:val="Heading3"/>
      </w:pPr>
      <w:r>
        <w:t xml:space="preserve">Market Analysis in Canada, Toronto</w:t>
      </w:r>
    </w:p>
    <w:p>
      <w:pPr>
        <w:pStyle w:val="FirstParagraph"/>
      </w:pPr>
      <w:r>
        <w:t xml:space="preserve">The job market for a</w:t>
      </w:r>
      <w:r>
        <w:t xml:space="preserve"> </w:t>
      </w:r>
      <w:r>
        <w:rPr>
          <w:bCs/>
          <w:b/>
        </w:rPr>
        <w:t xml:space="preserve">Web Designer</w:t>
      </w:r>
      <w:r>
        <w:t xml:space="preserve"> </w:t>
      </w:r>
      <w:r>
        <w:t xml:space="preserve">in Toronto is robust and competitive. As the financial capital of Canada, Toronto hosts numerous banks, fintech startups and tech companies that require sophisticated web presences. According to recent labor market data, demand for digital skills has surged post-pandemic.</w:t>
      </w:r>
    </w:p>
    <w:p>
      <w:pPr>
        <w:pStyle w:val="BodyText"/>
      </w:pPr>
      <w:r>
        <w:t xml:space="preserve">Furthermore,</w:t>
      </w:r>
      <w:r>
        <w:t xml:space="preserve"> </w:t>
      </w:r>
      <w:r>
        <w:rPr>
          <w:bCs/>
          <w:b/>
        </w:rPr>
        <w:t xml:space="preserve">Canada’s</w:t>
      </w:r>
      <w:r>
        <w:t xml:space="preserve"> </w:t>
      </w:r>
      <w:r>
        <w:t xml:space="preserve">commitment to inclusivity means that</w:t>
      </w:r>
      <w:r>
        <w:t xml:space="preserve"> </w:t>
      </w:r>
      <w:r>
        <w:rPr>
          <w:bCs/>
          <w:b/>
        </w:rPr>
        <w:t xml:space="preserve">Web Designer</w:t>
      </w:r>
      <w:r>
        <w:t xml:space="preserve">s must be adept at creating accessible websites. This legal and ethical requirement is strictly enforced in Ontario. Therefore, knowledge of Canadian Accessibility Standards for Information and Communication Technology (CAS) is a valuable asset for any aspiring professional.</w:t>
      </w:r>
    </w:p>
    <w:p>
      <w:pPr>
        <w:pStyle w:val="BodyText"/>
      </w:pPr>
      <w:r>
        <w:t xml:space="preserve">Additionally, the multicultural fabric of Toronto necessitates that a</w:t>
      </w:r>
      <w:r>
        <w:t xml:space="preserve"> </w:t>
      </w:r>
      <w:r>
        <w:rPr>
          <w:bCs/>
          <w:b/>
        </w:rPr>
        <w:t xml:space="preserve">Web Designer</w:t>
      </w:r>
      <w:r>
        <w:t xml:space="preserve"> </w:t>
      </w:r>
      <w:r>
        <w:t xml:space="preserve">possess cultural sensitivity and the ability to design for diverse audiences. This includes considerations for typography, color psychology across cultures, and language localization.</w:t>
      </w:r>
    </w:p>
    <w:bookmarkEnd w:id="28"/>
    <w:bookmarkStart w:id="29" w:name="future-trends-emerging-technologies"/>
    <w:p>
      <w:pPr>
        <w:pStyle w:val="Heading3"/>
      </w:pPr>
      <w:r>
        <w:t xml:space="preserve">Future Trends &amp; Emerging Technologies</w:t>
      </w:r>
    </w:p>
    <w:p>
      <w:pPr>
        <w:pStyle w:val="FirstParagraph"/>
      </w:pPr>
      <w:r>
        <w:t xml:space="preserve">Looking ahead, the role of the</w:t>
      </w:r>
      <w:r>
        <w:t xml:space="preserve"> </w:t>
      </w:r>
      <w:r>
        <w:rPr>
          <w:bCs/>
          <w:b/>
        </w:rPr>
        <w:t xml:space="preserve">Web Designer</w:t>
      </w:r>
      <w:r>
        <w:t xml:space="preserve"> </w:t>
      </w:r>
      <w:r>
        <w:t xml:space="preserve">will continue to evolve with advancements in Artificial Intelligence (AI) and Augmented Reality (AR). AI-driven personalization algorithms are changing how users interact with websites, requiring designers to create dynamic layouts that adapt in real-time.</w:t>
      </w:r>
    </w:p>
    <w:p>
      <w:pPr>
        <w:pStyle w:val="BodyText"/>
      </w:pPr>
      <w:r>
        <w:t xml:space="preserve">In</w:t>
      </w:r>
      <w:r>
        <w:t xml:space="preserve"> </w:t>
      </w:r>
      <w:r>
        <w:rPr>
          <w:bCs/>
          <w:b/>
        </w:rPr>
        <w:t xml:space="preserve">Canada, Toronto</w:t>
      </w:r>
      <w:r>
        <w:t xml:space="preserve">, the integration of Voice User Interfaces (VUIs) is gaining traction. A forward-thinking</w:t>
      </w:r>
      <w:r>
        <w:t xml:space="preserve"> </w:t>
      </w:r>
      <w:r>
        <w:rPr>
          <w:bCs/>
          <w:b/>
        </w:rPr>
        <w:t xml:space="preserve">Web Designer</w:t>
      </w:r>
      <w:r>
        <w:t xml:space="preserve"> </w:t>
      </w:r>
      <w:r>
        <w:t xml:space="preserve">must consider how their designs will perform when accessed via voice commands. Moreover, the rise of Web3 and decentralized applications presents new opportunities for creative expression and interaction design.</w:t>
      </w:r>
    </w:p>
    <w:p>
      <w:pPr>
        <w:pStyle w:val="BodyText"/>
      </w:pPr>
      <w:r>
        <w:t xml:space="preserve">Sustainability in web design is also emerging as a critical trend. Designers are being asked to minimize energy consumption through efficient coding practices and optimized media assets. This "green web" approach aligns with Canada’s broader environmental goals.</w:t>
      </w:r>
    </w:p>
    <w:bookmarkEnd w:id="29"/>
    <w:bookmarkStart w:id="30" w:name="conclusion"/>
    <w:p>
      <w:pPr>
        <w:pStyle w:val="Heading3"/>
      </w:pPr>
      <w:r>
        <w:t xml:space="preserve">Conclusion</w:t>
      </w:r>
    </w:p>
    <w:p>
      <w:pPr>
        <w:pStyle w:val="FirstParagraph"/>
      </w:pPr>
      <w:r>
        <w:t xml:space="preserve">In conclusion, the profession of a</w:t>
      </w:r>
      <w:r>
        <w:t xml:space="preserve"> </w:t>
      </w:r>
      <w:r>
        <w:rPr>
          <w:bCs/>
          <w:b/>
        </w:rPr>
        <w:t xml:space="preserve">Web Designer</w:t>
      </w:r>
      <w:r>
        <w:t xml:space="preserve"> </w:t>
      </w:r>
      <w:r>
        <w:t xml:space="preserve">in Toronto, Canada is dynamic and demanding. It requires a blend of creative vision, technical expertise and strategic thinking. As the digital landscape continues to shift, professionals must remain adaptable and committed to lifelong learning.</w:t>
      </w:r>
    </w:p>
    <w:p>
      <w:pPr>
        <w:pStyle w:val="BodyText"/>
      </w:pPr>
      <w:r>
        <w:t xml:space="preserve">For institutions and organizations operating in</w:t>
      </w:r>
      <w:r>
        <w:t xml:space="preserve"> </w:t>
      </w:r>
      <w:r>
        <w:rPr>
          <w:bCs/>
          <w:b/>
        </w:rPr>
        <w:t xml:space="preserve">Canada, Toronto</w:t>
      </w:r>
      <w:r>
        <w:t xml:space="preserve">, investing in high-quality web design is not just a luxury but a necessity for competitive advantage. The future of web design is inclusive, accessible and technologically advanced. By embracing these principles,</w:t>
      </w:r>
      <w:r>
        <w:t xml:space="preserve"> </w:t>
      </w:r>
      <w:r>
        <w:rPr>
          <w:bCs/>
          <w:b/>
        </w:rPr>
        <w:t xml:space="preserve">Web Designer</w:t>
      </w:r>
      <w:r>
        <w:t xml:space="preserve">s can create meaningful digital experiences that resonate with the diverse population of Toronto and beyond.</w:t>
      </w:r>
    </w:p>
    <w:bookmarkEnd w:id="30"/>
    <w:bookmarkStart w:id="31" w:name="selected-references"/>
    <w:p>
      <w:pPr>
        <w:pStyle w:val="Heading3"/>
      </w:pPr>
      <w:r>
        <w:t xml:space="preserve">Selected References</w:t>
      </w:r>
    </w:p>
    <w:p>
      <w:pPr>
        <w:numPr>
          <w:ilvl w:val="0"/>
          <w:numId w:val="1001"/>
        </w:numPr>
        <w:pStyle w:val="Compact"/>
      </w:pPr>
      <w:r>
        <w:t xml:space="preserve">Ontario Ministry of Government and Consumer Services. (2021). *Accessibility Standards for Information and Communication Technology*.</w:t>
      </w:r>
    </w:p>
    <w:p>
      <w:pPr>
        <w:numPr>
          <w:ilvl w:val="0"/>
          <w:numId w:val="1001"/>
        </w:numPr>
        <w:pStyle w:val="Compact"/>
      </w:pPr>
      <w:r>
        <w:t xml:space="preserve">Toronto Tech Council. (2023). *Annual Report on Digital Skills in the Greater Toronto Area*.</w:t>
      </w:r>
    </w:p>
    <w:p>
      <w:pPr>
        <w:numPr>
          <w:ilvl w:val="0"/>
          <w:numId w:val="1001"/>
        </w:numPr>
        <w:pStyle w:val="Compact"/>
      </w:pPr>
      <w:r>
        <w:t xml:space="preserve">Nielsen, J. (2019). *Web Design Usability Matters*. New Riders Press.</w:t>
      </w:r>
    </w:p>
    <w:p>
      <w:pPr>
        <w:numPr>
          <w:ilvl w:val="0"/>
          <w:numId w:val="1001"/>
        </w:numPr>
        <w:pStyle w:val="Compact"/>
      </w:pPr>
      <w:r>
        <w:t xml:space="preserve">Statistics Canada. (2024). *Labour Force Survey: Information Technology Sector Growth*.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Web Designer in Canada Toronto</dc:title>
  <dc:creator/>
  <dc:language>en</dc:language>
  <cp:keywords/>
  <dcterms:created xsi:type="dcterms:W3CDTF">2026-07-29T15:24:25Z</dcterms:created>
  <dcterms:modified xsi:type="dcterms:W3CDTF">2026-07-29T15:24:25Z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