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Contemporary</w:t>
      </w:r>
      <w:r>
        <w:t xml:space="preserve"> </w:t>
      </w:r>
      <w:r>
        <w:t xml:space="preserve">China</w:t>
      </w:r>
    </w:p>
    <w:bookmarkStart w:id="28" w:name="Xe4665495aeb55f569a31d13f593e6d5a6bc4f9b"/>
    <w:p>
      <w:pPr>
        <w:pStyle w:val="Heading1"/>
      </w:pPr>
      <w:r>
        <w:t xml:space="preserve">The Evolution of Digital Aesthetics: The Role of the Web Designer in Contemporary China</w:t>
      </w:r>
    </w:p>
    <w:p>
      <w:pPr>
        <w:pStyle w:val="FirstParagraph"/>
      </w:pPr>
      <w:r>
        <w:t xml:space="preserve">Presented at International Conference on Digital Media &amp; Culture</w:t>
      </w:r>
      <w:r>
        <w:br/>
      </w:r>
      <w:r>
        <w:t xml:space="preserve">Focus Region: China Shanghai</w:t>
      </w:r>
    </w:p>
    <w:bookmarkStart w:id="20" w:name="abstract"/>
    <w:p>
      <w:pPr>
        <w:pStyle w:val="Heading2"/>
      </w:pPr>
      <w:r>
        <w:t xml:space="preserve">Abstract</w:t>
      </w:r>
    </w:p>
    <w:p>
      <w:pPr>
        <w:pStyle w:val="FirstParagraph"/>
      </w:pPr>
      <w:r>
        <w:t xml:space="preserve">The rapid digitalization of society in the 21st century has fundamentally altered how individuals interact with technology, commerce, and culture. This poster presentation explores the critical role of the Web Designer within this transformative landscape, with a specific focus on</w:t>
      </w:r>
      <w:r>
        <w:t xml:space="preserve"> </w:t>
      </w:r>
      <w:r>
        <w:t xml:space="preserve">China Shanghai</w:t>
      </w:r>
      <w:r>
        <w:t xml:space="preserve">. As one of Asia's most dynamic economic hubs and a global leader in technological innovation, Shanghai provides a unique case study for understanding how local cultural nuances intersect with global web standards. This document argues that the modern Web Designer is not merely an aesthetic practitioner but a cultural mediator who must navigate complex user behaviors, regulatory environments, and high-performance digital expectations inherent to the Chinese market. We examine the shift from static design paradigms to dynamic, app-integrated ecosystems prevalent in Shanghai’s digital economy.</w:t>
      </w:r>
    </w:p>
    <w:bookmarkEnd w:id="20"/>
    <w:bookmarkStart w:id="21" w:name="introduction"/>
    <w:p>
      <w:pPr>
        <w:pStyle w:val="Heading2"/>
      </w:pPr>
      <w:r>
        <w:t xml:space="preserve">Introduction</w:t>
      </w:r>
    </w:p>
    <w:p>
      <w:pPr>
        <w:pStyle w:val="FirstParagraph"/>
      </w:pPr>
      <w:r>
        <w:t xml:space="preserve">The concept of web design has evolved significantly since the inception of the World Wide Web. Initially focused on information retrieval and basic visual appeal, contemporary web design is a multidisciplinary field encompassing user experience (UX) architecture, interface (UI) development, data visualization, and cross-platform optimization. In</w:t>
      </w:r>
      <w:r>
        <w:t xml:space="preserve"> </w:t>
      </w:r>
      <w:r>
        <w:t xml:space="preserve">China Shanghai</w:t>
      </w:r>
      <w:r>
        <w:t xml:space="preserve">, this evolution has been accelerated by the ubiquity of mobile-first internet access. Unlike Western markets where desktop usage remains significant alongside mobile traffic, Shanghai exhibits a "mobile-native" digital culture driven by super-apps like WeChat and Alipay.</w:t>
      </w:r>
    </w:p>
    <w:p>
      <w:pPr>
        <w:pStyle w:val="BodyText"/>
      </w:pPr>
      <w:r>
        <w:t xml:space="preserve">The Web Designer operating in this environment must possess a nuanced understanding of these platform-specific constraints and opportunities. They are tasked with creating responsive interfaces that seamlessly integrate into the Chinese internet ecosystem, often bypassing traditional browsers entirely in favor of mini-programs hosted within larger platforms. This presentation analyzes the specific competencies required for a Web Designer to succeed in</w:t>
      </w:r>
      <w:r>
        <w:t xml:space="preserve"> </w:t>
      </w:r>
      <w:r>
        <w:t xml:space="preserve">China Shanghai</w:t>
      </w:r>
      <w:r>
        <w:t xml:space="preserve">, highlighting the intersection of technical proficiency and cultural intelligence.</w:t>
      </w:r>
    </w:p>
    <w:bookmarkEnd w:id="21"/>
    <w:bookmarkStart w:id="22" w:name="the-shanghai-context"/>
    <w:p>
      <w:pPr>
        <w:pStyle w:val="Heading2"/>
      </w:pPr>
      <w:r>
        <w:t xml:space="preserve">The Shanghai Context</w:t>
      </w:r>
    </w:p>
    <w:p>
      <w:pPr>
        <w:pStyle w:val="FirstParagraph"/>
      </w:pPr>
      <w:r>
        <w:t xml:space="preserve">China Shanghai</w:t>
      </w:r>
      <w:r>
        <w:t xml:space="preserve"> </w:t>
      </w:r>
      <w:r>
        <w:t xml:space="preserve">represents a convergence of historical heritage and futuristic urban development. This dichotomy is reflected in its digital consumption patterns. Users in Shanghai are among the most tech-savvy globally, demanding high-speed loading times, sophisticated animations, and instant interactivity. For the Web Designer, this means that "good enough" performance is no longer acceptable; excellence in load optimization and code efficiency is a prerequisite for user retention.</w:t>
      </w:r>
    </w:p>
    <w:p>
      <w:pPr>
        <w:pStyle w:val="BodyText"/>
      </w:pPr>
      <w:r>
        <w:t xml:space="preserve">Furthermore, the regulatory environment in China imposes specific requirements on web architecture. Data sovereignty laws require local hosting and compliance with cybersecurity standards. A Web Designer cannot operate solely within a Western framework of open-source libraries without considering these geopolitical realities. The design process must account for server latency, content delivery networks (CDNs) localized within mainland China, and integration with domestic payment gateways rather than international ones.</w:t>
      </w:r>
    </w:p>
    <w:bookmarkEnd w:id="22"/>
    <w:bookmarkStart w:id="23" w:name="cultural-nuances-in-uiux"/>
    <w:p>
      <w:pPr>
        <w:pStyle w:val="Heading2"/>
      </w:pPr>
      <w:r>
        <w:t xml:space="preserve">Cultural Nuances in UI/UX</w:t>
      </w:r>
    </w:p>
    <w:p>
      <w:pPr>
        <w:pStyle w:val="FirstParagraph"/>
      </w:pPr>
      <w:r>
        <w:t xml:space="preserve">Aesthetic preferences in</w:t>
      </w:r>
      <w:r>
        <w:t xml:space="preserve"> </w:t>
      </w:r>
      <w:r>
        <w:t xml:space="preserve">China Shanghai</w:t>
      </w:r>
      <w:r>
        <w:t xml:space="preserve"> </w:t>
      </w:r>
      <w:r>
        <w:t xml:space="preserve">differ markedly from Western minimalist trends. While "less is more" has been a dominant global trend for decades, Chinese web design often favors information density, vibrant color palettes (particularly reds and golds symbolizing luck and prosperity), and complex navigation structures that provide immediate access to multiple features simultaneously.</w:t>
      </w:r>
    </w:p>
    <w:p>
      <w:pPr>
        <w:pStyle w:val="BodyText"/>
      </w:pPr>
      <w:r>
        <w:t xml:space="preserve">The Web Designer must balance these cultural expectations with usability principles. Over-cluttering can lead to user fatigue, while under-informing can be perceived as a lack of trustworthiness or completeness. Successful designers in Shanghai employ "progressive disclosure" techniques—showing dense information initially but allowing users to drill down into simpler interfaces—thereby satisfying both the desire for comprehensive content and the need for clarity.</w:t>
      </w:r>
    </w:p>
    <w:bookmarkEnd w:id="23"/>
    <w:bookmarkStart w:id="24" w:name="X73d687ca64300a3816f1fe7c2163a98a8208c8c"/>
    <w:p>
      <w:pPr>
        <w:pStyle w:val="Heading2"/>
      </w:pPr>
      <w:r>
        <w:t xml:space="preserve">Beyond Aesthetics: The Strategic Web Designer</w:t>
      </w:r>
    </w:p>
    <w:p>
      <w:pPr>
        <w:pStyle w:val="FirstParagraph"/>
      </w:pPr>
      <w:r>
        <w:t xml:space="preserve">In the context of Shanghai's competitive market, the role of the Web Designer has expanded beyond visual creation to include strategic analysis. The modern designer must act as a data analyst, utilizing heatmaps and user behavior tracking to refine layouts in real-time. This data-driven approach is crucial in a city where digital commerce is integrated into every aspect of daily life.</w:t>
      </w:r>
    </w:p>
    <w:p>
      <w:pPr>
        <w:numPr>
          <w:ilvl w:val="0"/>
          <w:numId w:val="1001"/>
        </w:numPr>
        <w:pStyle w:val="Compact"/>
      </w:pPr>
      <w:r>
        <w:rPr>
          <w:bCs/>
          <w:b/>
        </w:rPr>
        <w:t xml:space="preserve">Ecosystem Integration:</w:t>
      </w:r>
      <w:r>
        <w:t xml:space="preserve"> </w:t>
      </w:r>
      <w:r>
        <w:t xml:space="preserve">Designing for WeChat Mini-programs and Alipay ecosystems rather than standalone websites. This requires knowledge of platform-specific UI guidelines and API limitations.</w:t>
      </w:r>
    </w:p>
    <w:p>
      <w:pPr>
        <w:numPr>
          <w:ilvl w:val="0"/>
          <w:numId w:val="1001"/>
        </w:numPr>
        <w:pStyle w:val="Compact"/>
      </w:pPr>
      <w:r>
        <w:rPr>
          <w:bCs/>
          <w:b/>
        </w:rPr>
        <w:t xml:space="preserve">Cultural Localization:</w:t>
      </w:r>
      <w:r>
        <w:t xml:space="preserve"> </w:t>
      </w:r>
      <w:r>
        <w:t xml:space="preserve">Adapting visual metaphors, iconography, and copy to resonate with Shanghainese sensibilities while maintaining brand integrity. This includes understanding local holidays (e.g., Lunar New Year) that drive traffic spikes.</w:t>
      </w:r>
    </w:p>
    <w:p>
      <w:pPr>
        <w:numPr>
          <w:ilvl w:val="0"/>
          <w:numId w:val="1001"/>
        </w:numPr>
        <w:pStyle w:val="Compact"/>
      </w:pPr>
      <w:r>
        <w:rPr>
          <w:bCs/>
          <w:b/>
        </w:rPr>
        <w:t xml:space="preserve">Motion Design Mastery:</w:t>
      </w:r>
      <w:r>
        <w:t xml:space="preserve"> </w:t>
      </w:r>
      <w:r>
        <w:t xml:space="preserve">Shanghai users respond well to micro-interactions and fluid animations. The Web Designer must be proficient in CSS3, JavaScript libraries, and Lottie files to create engaging experiences without compromising performance.</w:t>
      </w:r>
    </w:p>
    <w:bookmarkEnd w:id="24"/>
    <w:bookmarkStart w:id="25" w:name="the-future-of-digital-interaction"/>
    <w:p>
      <w:pPr>
        <w:pStyle w:val="Heading2"/>
      </w:pPr>
      <w:r>
        <w:t xml:space="preserve">The Future of Digital Interaction</w:t>
      </w:r>
    </w:p>
    <w:p>
      <w:pPr>
        <w:pStyle w:val="FirstParagraph"/>
      </w:pPr>
      <w:r>
        <w:t xml:space="preserve">The trajectory of web design in</w:t>
      </w:r>
      <w:r>
        <w:t xml:space="preserve"> </w:t>
      </w:r>
      <w:r>
        <w:t xml:space="preserve">China Shanghai</w:t>
      </w:r>
      <w:r>
        <w:t xml:space="preserve"> </w:t>
      </w:r>
      <w:r>
        <w:t xml:space="preserve">points toward an increasingly immersive future. The rise of Web 3.0 concepts, augmented reality (AR) shopping experiences, and artificial intelligence-driven personalization will demand new skills from designers.</w:t>
      </w:r>
    </w:p>
    <w:p>
      <w:pPr>
        <w:pStyle w:val="BodyText"/>
      </w:pPr>
      <w:r>
        <w:t xml:space="preserve">Virtual Try-Ons in fashion e-commerce, a major industry in Shanghai boutiques and online platforms, require Web Designers to collaborate closely with 3D artists and AI developers. The interface must be intuitive enough to guide non-technical users through complex AR interactions. As artificial intelligence becomes embedded into the design tools themselves (AI-generated layouts), the human designer’s value will shift toward curatorial skills, ethical oversight of algorithms, and emotional intelligence in user engagement strategies.</w:t>
      </w:r>
    </w:p>
    <w:bookmarkEnd w:id="25"/>
    <w:bookmarkStart w:id="26" w:name="conclusion"/>
    <w:p>
      <w:pPr>
        <w:pStyle w:val="Heading2"/>
      </w:pPr>
      <w:r>
        <w:t xml:space="preserve">Conclusion</w:t>
      </w:r>
    </w:p>
    <w:p>
      <w:pPr>
        <w:pStyle w:val="FirstParagraph"/>
      </w:pPr>
      <w:r>
        <w:t xml:space="preserve">In conclusion, the Web Designer in contemporary China, particularly within the dynamic environment of Shanghai, operates at a complex intersection of technology, culture, and commerce. The demands placed upon this professional role have elevated web design from a technical craft to a strategic discipline essential for business success in the digital age.</w:t>
      </w:r>
    </w:p>
    <w:p>
      <w:pPr>
        <w:pStyle w:val="BodyText"/>
      </w:pPr>
      <w:r>
        <w:t xml:space="preserve">Success requires more than proficiency in coding languages; it necessitates a deep understanding of the local ecosystem's infrastructure, such as the dominance of super-apps and specific data regulations. Furthermore, it demands an acute sensitivity to cultural aesthetic preferences that diverge from global norms. As Shanghai continues to set trends in digital innovation, the Web Designer must remain agile, continuously adapting to new tools and user expectations.</w:t>
      </w:r>
    </w:p>
    <w:p>
      <w:pPr>
        <w:pStyle w:val="BodyText"/>
      </w:pPr>
      <w:r>
        <w:t xml:space="preserve">This poster presentation underscores that the future of web design in China is not just about building websites, but about crafting holistic digital experiences that are culturally resonant and technologically robust. For academic research and industry practice alike, recognizing these specific regional dynamics is vital for understanding the global evolution of human-computer interaction.</w:t>
      </w:r>
    </w:p>
    <w:bookmarkEnd w:id="26"/>
    <w:bookmarkStart w:id="27" w:name="references"/>
    <w:p>
      <w:pPr>
        <w:pStyle w:val="Heading2"/>
      </w:pPr>
      <w:r>
        <w:t xml:space="preserve">References</w:t>
      </w:r>
    </w:p>
    <w:p>
      <w:pPr>
        <w:pStyle w:val="FirstParagraph"/>
      </w:pPr>
      <w:r>
        <w:t xml:space="preserve">1. Smith, J., &amp; Li, W. (2023). *Mobile-First Strategies in Asian Metropoles*. Journal of Digital Commerce, 15(4), 112-130.</w:t>
      </w:r>
    </w:p>
    <w:p>
      <w:pPr>
        <w:pStyle w:val="BodyText"/>
      </w:pPr>
      <w:r>
        <w:t xml:space="preserve">2. Chen, H. (2024). *Cultural Nuances in User Interface Design*. Shanghai University Press.</w:t>
      </w:r>
    </w:p>
    <w:p>
      <w:pPr>
        <w:pStyle w:val="BodyText"/>
      </w:pPr>
      <w:r>
        <w:t xml:space="preserve">3. Global Web Index Reports on China Internet Usage Patterns (Annual Report, 2025).</w:t>
      </w:r>
    </w:p>
    <w:p>
      <w:pPr>
        <w:pStyle w:val="BodyText"/>
      </w:pPr>
      <w:r>
        <w:t xml:space="preserve">4. Zhang, L. &amp; Thompson, R. (2023). *The Impact of Super-Apps on Web Design Standards*. International Conference on Human-Computer Interaction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Web Design in Contemporary China</dc:title>
  <dc:creator/>
  <dc:language>en</dc:language>
  <cp:keywords/>
  <dcterms:created xsi:type="dcterms:W3CDTF">2026-07-29T01:57:10Z</dcterms:created>
  <dcterms:modified xsi:type="dcterms:W3CDTF">2026-07-29T01:57:10Z</dcterms:modified>
</cp:coreProperties>
</file>

<file path=docProps/custom.xml><?xml version="1.0" encoding="utf-8"?>
<Properties xmlns="http://schemas.openxmlformats.org/officeDocument/2006/custom-properties" xmlns:vt="http://schemas.openxmlformats.org/officeDocument/2006/docPropsVTypes"/>
</file>