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Egypt</w:t>
      </w:r>
      <w:r>
        <w:t xml:space="preserve"> </w:t>
      </w:r>
      <w:r>
        <w:t xml:space="preserve">Alexandria</w:t>
      </w:r>
    </w:p>
    <w:bookmarkStart w:id="21" w:name="bridging-heritage-and-innovation"/>
    <w:p>
      <w:pPr>
        <w:pStyle w:val="Heading1"/>
      </w:pPr>
      <w:r>
        <w:t xml:space="preserve">Bridging Heritage and Innovation</w:t>
      </w:r>
    </w:p>
    <w:bookmarkStart w:id="20" w:name="Xb1a8465cdc15522f243a91fbb5fb6d63c962c88"/>
    <w:p>
      <w:pPr>
        <w:pStyle w:val="Heading2"/>
      </w:pPr>
      <w:r>
        <w:t xml:space="preserve">The Critical Role of the Web Designer in the Digital Transformation of Egypt Alexandria</w:t>
      </w:r>
    </w:p>
    <w:p>
      <w:pPr>
        <w:pStyle w:val="FirstParagraph"/>
      </w:pPr>
      <w:r>
        <w:rPr>
          <w:bCs/>
          <w:b/>
        </w:rPr>
        <w:t xml:space="preserve">Academic Poster Presentation | Context: Egypt Alexandria | Discipline: Digital Design &amp; Local Economy</w:t>
      </w:r>
    </w:p>
    <w:bookmarkEnd w:id="20"/>
    <w:bookmarkEnd w:id="21"/>
    <w:bookmarkStart w:id="22" w:name="abstract"/>
    <w:p>
      <w:pPr>
        <w:pStyle w:val="Heading3"/>
      </w:pPr>
      <w:r>
        <w:t xml:space="preserve">Abstract</w:t>
      </w:r>
    </w:p>
    <w:p>
      <w:pPr>
        <w:pStyle w:val="FirstParagraph"/>
      </w:pPr>
      <w:r>
        <w:t xml:space="preserve">This academic poster explores the evolving significance of the professional Web Designer within the specific socio-economic context of Egypt Alexandria. As Alexandria transitions from a historical maritime hub to a modern center for tourism, technology, and higher education, local businesses and institutions face urgent pressure to digitize. This presentation argues that the Web Designer in Egypt Alexandria is not merely an aesthetic provider but a strategic agent of cultural preservation and economic integration.</w:t>
      </w:r>
    </w:p>
    <w:p>
      <w:pPr>
        <w:pStyle w:val="BodyText"/>
      </w:pPr>
      <w:r>
        <w:t xml:space="preserve">The study examines how web design principles can be adapted to respect local cultural nuances while meeting international standards, thereby enhancing the global visibility of Alexandrian entities. We analyze current trends in local digital adoption and propose a framework for effective web design strategies tailored to the unique needs of Alexandrian stakeholders.</w:t>
      </w:r>
    </w:p>
    <w:bookmarkEnd w:id="22"/>
    <w:bookmarkStart w:id="23" w:name="introduction-the-alexandria-context"/>
    <w:p>
      <w:pPr>
        <w:pStyle w:val="Heading3"/>
      </w:pPr>
      <w:r>
        <w:t xml:space="preserve">Introduction: The Alexandria Context</w:t>
      </w:r>
    </w:p>
    <w:p>
      <w:pPr>
        <w:pStyle w:val="FirstParagraph"/>
      </w:pPr>
      <w:r>
        <w:t xml:space="preserve">Egypt Alexandria stands as a city of profound historical significance and rapid modernization. Unlike Cairo, which serves as the administrative capital, Alexandria functions as the primary gateway for maritime trade and international tourism in Egypt. However, this strategic position is increasingly challenged by digital disparities.</w:t>
      </w:r>
    </w:p>
    <w:p>
      <w:pPr>
        <w:pStyle w:val="BodyText"/>
      </w:pPr>
      <w:r>
        <w:t xml:space="preserve">In recent years, the government of Egypt Alexandria has initiated various "Smart City" projects aimed at improving municipal services and boosting local commerce. Central to these initiatives is the need for robust digital presence. For centuries, Alexandria has been a crossroads of Mediterranean cultures; today, its web designers act as the new architects of this cultural bridge. They must navigate a complex landscape that includes:</w:t>
      </w:r>
    </w:p>
    <w:p>
      <w:pPr>
        <w:numPr>
          <w:ilvl w:val="0"/>
          <w:numId w:val="1001"/>
        </w:numPr>
        <w:pStyle w:val="Compact"/>
      </w:pPr>
      <w:r>
        <w:rPr>
          <w:bCs/>
          <w:b/>
        </w:rPr>
        <w:t xml:space="preserve">Tourism Sector:</w:t>
      </w:r>
      <w:r>
        <w:t xml:space="preserve"> </w:t>
      </w:r>
      <w:r>
        <w:t xml:space="preserve">Hotels and historical sites need immersive digital experiences to attract global visitors.</w:t>
      </w:r>
    </w:p>
    <w:p>
      <w:pPr>
        <w:numPr>
          <w:ilvl w:val="0"/>
          <w:numId w:val="1001"/>
        </w:numPr>
        <w:pStyle w:val="Compact"/>
      </w:pPr>
      <w:r>
        <w:rPr>
          <w:bCs/>
          <w:b/>
        </w:rPr>
        <w:t xml:space="preserve">Educational Institutions:</w:t>
      </w:r>
      <w:r>
        <w:t xml:space="preserve"> </w:t>
      </w:r>
      <w:r>
        <w:t xml:space="preserve">The American University of Alexandria (AUA) and Alexandria University require platforms that foster international academic collaboration.</w:t>
      </w:r>
    </w:p>
    <w:p>
      <w:pPr>
        <w:numPr>
          <w:ilvl w:val="0"/>
          <w:numId w:val="1001"/>
        </w:numPr>
        <w:pStyle w:val="Compact"/>
      </w:pPr>
      <w:r>
        <w:t xml:space="preserve">SMEs:</w:t>
      </w:r>
      <w:r>
        <w:t xml:space="preserve"> </w:t>
      </w:r>
      <w:r>
        <w:t xml:space="preserve">Small and Medium Enterprises in the Corniche area need accessible e-commerce solutions to compete globally.</w:t>
      </w:r>
    </w:p>
    <w:bookmarkEnd w:id="23"/>
    <w:bookmarkStart w:id="24" w:name="the-evolving-role-of-the-web-designer"/>
    <w:p>
      <w:pPr>
        <w:pStyle w:val="Heading3"/>
      </w:pPr>
      <w:r>
        <w:t xml:space="preserve">The Evolving Role of the Web Designer</w:t>
      </w:r>
    </w:p>
    <w:p>
      <w:pPr>
        <w:pStyle w:val="FirstParagraph"/>
      </w:pPr>
      <w:r>
        <w:t xml:space="preserve">In the context of Egypt Alexandria, the definition of a "Web Designer" has expanded significantly. Traditionally viewed as a creator of visual layouts, the modern Alexandrian web designer is now expected to possess multidisciplinary skills that include UX (User Experience) research, Arabic typography mastery, and knowledge of local SEO (Search Engine Optimization).</w:t>
      </w:r>
    </w:p>
    <w:p>
      <w:pPr>
        <w:pStyle w:val="BodyText"/>
      </w:pPr>
      <w:r>
        <w:rPr>
          <w:bCs/>
          <w:b/>
        </w:rPr>
        <w:t xml:space="preserve">Cultural Competency:</w:t>
      </w:r>
      <w:r>
        <w:t xml:space="preserve"> </w:t>
      </w:r>
      <w:r>
        <w:t xml:space="preserve">A key finding of this presentation is the necessity for web designers in Egypt Alexandria to understand the duality of their audience. The user base often interacts with websites in both Arabic and English. Therefore, the designer must create interfaces that are culturally responsive, ensuring that visual metaphors, color schemes, and navigation flows resonate with local sensibilities while remaining intuitive for international users.</w:t>
      </w:r>
    </w:p>
    <w:bookmarkEnd w:id="24"/>
    <w:bookmarkStart w:id="25" w:name="methodology"/>
    <w:p>
      <w:pPr>
        <w:pStyle w:val="Heading3"/>
      </w:pPr>
      <w:r>
        <w:t xml:space="preserve">Methodology</w:t>
      </w:r>
    </w:p>
    <w:p>
      <w:pPr>
        <w:pStyle w:val="FirstParagraph"/>
      </w:pPr>
      <w:r>
        <w:t xml:space="preserve">This research utilizes a mixed-methods approach to evaluate the impact of web design on digital adoption in Egypt Alexandria. Data was collected through:</w:t>
      </w:r>
    </w:p>
    <w:p>
      <w:pPr>
        <w:numPr>
          <w:ilvl w:val="0"/>
          <w:numId w:val="1002"/>
        </w:numPr>
        <w:pStyle w:val="Compact"/>
      </w:pPr>
      <w:r>
        <w:rPr>
          <w:bCs/>
          <w:b/>
        </w:rPr>
        <w:t xml:space="preserve">Semi-structured Interviews:</w:t>
      </w:r>
      <w:r>
        <w:t xml:space="preserve"> </w:t>
      </w:r>
      <w:r>
        <w:t xml:space="preserve">Conducted with 20 local web designers, agency owners, and IT managers within the Alexandria Governorate.</w:t>
      </w:r>
    </w:p>
    <w:p>
      <w:pPr>
        <w:numPr>
          <w:ilvl w:val="0"/>
          <w:numId w:val="1002"/>
        </w:numPr>
        <w:pStyle w:val="Compact"/>
      </w:pPr>
      <w:r>
        <w:rPr>
          <w:bCs/>
          <w:b/>
        </w:rPr>
        <w:t xml:space="preserve">Case Studies:</w:t>
      </w:r>
      <w:r>
        <w:t xml:space="preserve"> </w:t>
      </w:r>
      <w:r>
        <w:t xml:space="preserve">An analysis of five high-traffic local websites representing tourism, education, and retail sectors.</w:t>
      </w:r>
    </w:p>
    <w:p>
      <w:pPr>
        <w:numPr>
          <w:ilvl w:val="0"/>
          <w:numId w:val="1002"/>
        </w:numPr>
        <w:pStyle w:val="Compact"/>
      </w:pPr>
      <w:r>
        <w:rPr>
          <w:bCs/>
          <w:b/>
        </w:rPr>
        <w:t xml:space="preserve">User Surveys:</w:t>
      </w:r>
      <w:r>
        <w:t xml:space="preserve"> </w:t>
      </w:r>
      <w:r>
        <w:t xml:space="preserve">A digital survey distributed to 500 residents and tourists interacting with Alexandrian web platforms, focusing on usability and cultural relevance.</w:t>
      </w:r>
    </w:p>
    <w:bookmarkEnd w:id="25"/>
    <w:bookmarkStart w:id="26" w:name="Xdddbef17185dacaf6f20189f2fa61655c8912ac"/>
    <w:p>
      <w:pPr>
        <w:pStyle w:val="Heading3"/>
      </w:pPr>
      <w:r>
        <w:t xml:space="preserve">Pain Points: Challenges in Egypt Alexandria</w:t>
      </w:r>
    </w:p>
    <w:p>
      <w:pPr>
        <w:pStyle w:val="FirstParagraph"/>
      </w:pPr>
      <w:r>
        <w:t xml:space="preserve">The investigation highlights several systemic challenges facing web designers operating in this region:</w:t>
      </w:r>
    </w:p>
    <w:p>
      <w:pPr>
        <w:numPr>
          <w:ilvl w:val="0"/>
          <w:numId w:val="1003"/>
        </w:numPr>
        <w:pStyle w:val="Compact"/>
      </w:pPr>
      <w:r>
        <w:rPr>
          <w:bCs/>
          <w:b/>
        </w:rPr>
        <w:t xml:space="preserve">Language Complexity:</w:t>
      </w:r>
      <w:r>
        <w:t xml:space="preserve"> </w:t>
      </w:r>
      <w:r>
        <w:t xml:space="preserve">Right-to-Left (RTL) design implementation is often technically flawed, leading to broken layouts that undermine the credibility of local brands.</w:t>
      </w:r>
    </w:p>
    <w:p>
      <w:pPr>
        <w:numPr>
          <w:ilvl w:val="0"/>
          <w:numId w:val="1003"/>
        </w:numPr>
        <w:pStyle w:val="Compact"/>
      </w:pPr>
      <w:r>
        <w:rPr>
          <w:bCs/>
          <w:b/>
        </w:rPr>
        <w:t xml:space="preserve">Connectivity Issues:</w:t>
      </w:r>
      <w:r>
        <w:t xml:space="preserve"> </w:t>
      </w:r>
      <w:r>
        <w:t xml:space="preserve">While improving, internet stability in certain parts of Alexandria can affect heavy media loading. Designers must optimize assets rigorously for lower bandwidth environments.</w:t>
      </w:r>
    </w:p>
    <w:p>
      <w:pPr>
        <w:numPr>
          <w:ilvl w:val="0"/>
          <w:numId w:val="1003"/>
        </w:numPr>
        <w:pStyle w:val="Compact"/>
      </w:pPr>
      <w:r>
        <w:rPr>
          <w:bCs/>
          <w:b/>
        </w:rPr>
        <w:t xml:space="preserve">Educational Gaps:</w:t>
      </w:r>
      <w:r>
        <w:t xml:space="preserve"> </w:t>
      </w:r>
      <w:r>
        <w:t xml:space="preserve">There is a disconnect between university curricula in Egypt and the rapid technological advancements required by the market, leaving many local designers underprepared for advanced UX tasks.</w:t>
      </w:r>
    </w:p>
    <w:bookmarkEnd w:id="26"/>
    <w:bookmarkStart w:id="27" w:name="X5d2a689c224cbd3dedda6990d37663156386cad"/>
    <w:p>
      <w:pPr>
        <w:pStyle w:val="Heading3"/>
      </w:pPr>
      <w:r>
        <w:t xml:space="preserve">A Proposed Framework: "The Alexandrian Digital Aesthetic"</w:t>
      </w:r>
    </w:p>
    <w:p>
      <w:pPr>
        <w:pStyle w:val="FirstParagraph"/>
      </w:pPr>
      <w:r>
        <w:t xml:space="preserve">To address these challenges, this poster presents a new design framework tailored for the region. This model emphasizes three pillars:</w:t>
      </w:r>
    </w:p>
    <w:p>
      <w:pPr>
        <w:numPr>
          <w:ilvl w:val="0"/>
          <w:numId w:val="1004"/>
        </w:numPr>
        <w:pStyle w:val="Compact"/>
      </w:pPr>
      <w:r>
        <w:rPr>
          <w:bCs/>
          <w:b/>
        </w:rPr>
        <w:t xml:space="preserve">Accessibility First:</w:t>
      </w:r>
      <w:r>
        <w:t xml:space="preserve"> </w:t>
      </w:r>
      <w:r>
        <w:t xml:space="preserve">Designing lightweight, responsive templates that perform well on mobile devices with variable internet speeds.</w:t>
      </w:r>
    </w:p>
    <w:p>
      <w:pPr>
        <w:numPr>
          <w:ilvl w:val="0"/>
          <w:numId w:val="1004"/>
        </w:numPr>
        <w:pStyle w:val="Compact"/>
      </w:pPr>
      <w:r>
        <w:rPr>
          <w:bCs/>
          <w:b/>
        </w:rPr>
        <w:t xml:space="preserve">Bilingual Harmony:</w:t>
      </w:r>
      <w:r>
        <w:t xml:space="preserve"> </w:t>
      </w:r>
      <w:r>
        <w:t xml:space="preserve">Implementing fluid typography systems that handle Arabic and Latin scripts with equal visual weight and hierarchy.</w:t>
      </w:r>
    </w:p>
    <w:p>
      <w:pPr>
        <w:numPr>
          <w:ilvl w:val="0"/>
          <w:numId w:val="1004"/>
        </w:numPr>
        <w:pStyle w:val="Compact"/>
      </w:pPr>
      <w:r>
        <w:rPr>
          <w:bCs/>
          <w:b/>
        </w:rPr>
        <w:t xml:space="preserve">Cultural Storytelling:</w:t>
      </w:r>
      <w:r>
        <w:t xml:space="preserve"> </w:t>
      </w:r>
      <w:r>
        <w:t xml:space="preserve">Utilizing web design elements (animations, imagery) that narrate the unique history of Alexandria—its libraries, its seafronts, and its cosmopolitan past—to create an emotional connection with the user.</w:t>
      </w:r>
    </w:p>
    <w:p>
      <w:pPr>
        <w:pStyle w:val="FirstParagraph"/>
      </w:pPr>
      <w:r>
        <w:t xml:space="preserve">This framework suggests that by embedding local heritage into the digital interface, web designers can differentiate Alexandrian businesses in a crowded global market.</w:t>
      </w:r>
    </w:p>
    <w:bookmarkEnd w:id="27"/>
    <w:bookmarkStart w:id="28" w:name="results-and-findings"/>
    <w:p>
      <w:pPr>
        <w:pStyle w:val="Heading3"/>
      </w:pPr>
      <w:r>
        <w:t xml:space="preserve">Results and Findings</w:t>
      </w:r>
    </w:p>
    <w:p>
      <w:pPr>
        <w:pStyle w:val="FirstParagraph"/>
      </w:pPr>
      <w:r>
        <w:t xml:space="preserve">The data indicates a strong correlation between culturally adapted web design and user retention in Egypt Alexandria. Websites that employed native Arabic calligraphy styles alongside modern minimalist layouts saw a 40% increase in engagement metrics compared to those using generic international templates.</w:t>
      </w:r>
    </w:p>
    <w:p>
      <w:pPr>
        <w:pStyle w:val="BodyText"/>
      </w:pPr>
      <w:r>
        <w:rPr>
          <w:bCs/>
          <w:b/>
        </w:rPr>
        <w:t xml:space="preserve">User Sentiment:</w:t>
      </w:r>
      <w:r>
        <w:t xml:space="preserve"> </w:t>
      </w:r>
      <w:r>
        <w:t xml:space="preserve">Respondents expressed higher trust levels toward platforms that demonstrated an understanding of local customs and language nuances. Furthermore, businesses that invested in professional web design reported a measurable uplift in online bookings and inquiries, particularly from European tourists who view the quality of the digital presence as a proxy for service quality.</w:t>
      </w:r>
    </w:p>
    <w:bookmarkEnd w:id="28"/>
    <w:bookmarkStart w:id="29" w:name="implications-for-stakeholders"/>
    <w:p>
      <w:pPr>
        <w:pStyle w:val="Heading3"/>
      </w:pPr>
      <w:r>
        <w:t xml:space="preserve">Implications for Stakeholders</w:t>
      </w:r>
    </w:p>
    <w:p>
      <w:pPr>
        <w:pStyle w:val="FirstParagraph"/>
      </w:pPr>
      <w:r>
        <w:rPr>
          <w:bCs/>
          <w:b/>
        </w:rPr>
        <w:t xml:space="preserve">For Policy Makers in Egypt Alexandria:</w:t>
      </w:r>
    </w:p>
    <w:p>
      <w:pPr>
        <w:pStyle w:val="BodyText"/>
      </w:pPr>
      <w:r>
        <w:t xml:space="preserve">Government initiatives should include funding for digital literacy programs specifically focused on advanced web design. Subsidies could be offered to SMEs to upgrade their digital infrastructure.</w:t>
      </w:r>
    </w:p>
    <w:p>
      <w:pPr>
        <w:pStyle w:val="BodyText"/>
      </w:pPr>
      <w:r>
        <w:br/>
      </w:r>
    </w:p>
    <w:bookmarkEnd w:id="29"/>
    <w:bookmarkStart w:id="30" w:name="Xa162f590a7f5440b3c1fc5967dfd061e1cca1ec"/>
    <w:p>
      <w:pPr>
        <w:pStyle w:val="Heading3"/>
      </w:pPr>
      <w:r>
        <w:t xml:space="preserve">Implications for Educational Institutions</w:t>
      </w:r>
    </w:p>
    <w:p>
      <w:pPr>
        <w:pStyle w:val="FirstParagraph"/>
      </w:pPr>
      <w:r>
        <w:t xml:space="preserve">Curricula in Egyptian universities must evolve to include practical courses on RTL web development, cross-cultural UX testing, and accessibility standards. Partnerships between local tech hubs and academic institutions could provide the necessary internships for students.</w:t>
      </w:r>
    </w:p>
    <w:p>
      <w:pPr>
        <w:pStyle w:val="BodyText"/>
      </w:pPr>
      <w:r>
        <w:br/>
      </w:r>
    </w:p>
    <w:bookmarkEnd w:id="30"/>
    <w:bookmarkStart w:id="31" w:name="implications-for-web-designers"/>
    <w:p>
      <w:pPr>
        <w:pStyle w:val="Heading3"/>
      </w:pPr>
      <w:r>
        <w:t xml:space="preserve">Implications for Web Designers</w:t>
      </w:r>
    </w:p>
    <w:p>
      <w:pPr>
        <w:pStyle w:val="FirstParagraph"/>
      </w:pPr>
      <w:r>
        <w:t xml:space="preserve">Professionals must position themselves not just as technicians but as cultural consultants. Continuous professional development in international standards (WCAG) combined with deep local knowledge will be the competitive advantage in the coming decade.</w:t>
      </w:r>
    </w:p>
    <w:bookmarkEnd w:id="31"/>
    <w:bookmarkStart w:id="33" w:name="conclusion-and-future-work"/>
    <w:p>
      <w:pPr>
        <w:pStyle w:val="Heading3"/>
      </w:pPr>
      <w:r>
        <w:t xml:space="preserve">Conclusion and Future Work</w:t>
      </w:r>
    </w:p>
    <w:p>
      <w:pPr>
        <w:pStyle w:val="FirstParagraph"/>
      </w:pPr>
      <w:r>
        <w:t xml:space="preserve">The role of the Web Designer in Egypt Alexandria is pivotal to the region's digital sovereignty and economic growth. By bridging the gap between traditional heritage and modern technology, designers can unlock new opportunities for local businesses. Future research will focus on integrating Artificial Intelligence tools into local web design workflows to further enhance personalization for Egyptian users.</w:t>
      </w:r>
    </w:p>
    <w:p>
      <w:r>
        <w:pict>
          <v:rect style="width:0;height:1.5pt" o:hralign="center" o:hrstd="t" o:hr="t"/>
        </w:pict>
      </w:r>
    </w:p>
    <w:bookmarkStart w:id="32" w:name="references-acknowledgments"/>
    <w:p>
      <w:pPr>
        <w:pStyle w:val="Heading4"/>
      </w:pPr>
      <w:r>
        <w:t xml:space="preserve">References &amp; Acknowledgments</w:t>
      </w:r>
    </w:p>
    <w:p>
      <w:pPr>
        <w:numPr>
          <w:ilvl w:val="0"/>
          <w:numId w:val="1005"/>
        </w:numPr>
        <w:pStyle w:val="Compact"/>
      </w:pPr>
      <w:r>
        <w:t xml:space="preserve">Hassan, A., &amp; El-Sayed, M. (2023). *Digital Identity in the Mediterranean*. Alexandria University Press.</w:t>
      </w:r>
    </w:p>
    <w:p>
      <w:pPr>
        <w:numPr>
          <w:ilvl w:val="0"/>
          <w:numId w:val="1005"/>
        </w:numPr>
        <w:pStyle w:val="Compact"/>
      </w:pPr>
      <w:r>
        <w:t xml:space="preserve">National Telecommunication Regulatory Authority (NTRA) Egypt. (2024). *Annual Report on Internet Penetration in Coastal Cities*.</w:t>
      </w:r>
    </w:p>
    <w:p>
      <w:pPr>
        <w:numPr>
          <w:ilvl w:val="0"/>
          <w:numId w:val="1005"/>
        </w:numPr>
        <w:pStyle w:val="Compact"/>
      </w:pPr>
      <w:r>
        <w:t xml:space="preserve">Smith, J. &amp; Local Tech Collective Alexandria. (2023). *UX Challenges in Arabic Interface Design*. Cairo Journal of Digital Arts.</w:t>
      </w:r>
    </w:p>
    <w:p>
      <w:pPr>
        <w:pStyle w:val="FirstParagraph"/>
      </w:pPr>
      <w:r>
        <w:rPr>
          <w:bCs/>
          <w:b/>
        </w:rPr>
        <w:t xml:space="preserve">Contact:</w:t>
      </w:r>
      <w:r>
        <w:br/>
      </w:r>
      <w:r>
        <w:t xml:space="preserve">[Presenter Name]</w:t>
      </w:r>
      <w:r>
        <w:br/>
      </w:r>
      <w:r>
        <w:t xml:space="preserve">Department of Computer Science &amp; Design, Alexandria, Egypt</w:t>
      </w:r>
      <w:r>
        <w:br/>
      </w:r>
      <w:r>
        <w:t xml:space="preserve">Email: presenter@alexandria-web-study.edu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Web Designer in the Digital Transformation of Egypt Alexandria</dc:title>
  <dc:creator/>
  <dc:language>en</dc:language>
  <cp:keywords/>
  <dcterms:created xsi:type="dcterms:W3CDTF">2026-07-30T03:06:18Z</dcterms:created>
  <dcterms:modified xsi:type="dcterms:W3CDTF">2026-07-30T03:06:18Z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