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27" w:name="X62ca0c534ab28180c1e7a44de0fba265aaba618"/>
    <w:p>
      <w:pPr>
        <w:pStyle w:val="Heading1"/>
      </w:pPr>
      <w:r>
        <w:t xml:space="preserve">The Digital Transformation of Ghana Accra</w:t>
      </w:r>
    </w:p>
    <w:bookmarkStart w:id="20" w:name="X3896c4d90448a746c648cc103435c9086d0ac4a"/>
    <w:p>
      <w:pPr>
        <w:pStyle w:val="Heading3"/>
      </w:pPr>
      <w:r>
        <w:t xml:space="preserve">A Poster Presentation on the Strategic Role of the Modern Web Designer in Emerging Markets</w:t>
      </w:r>
    </w:p>
    <w:bookmarkEnd w:id="20"/>
    <w:bookmarkStart w:id="21" w:name="introduction-the-accra-digital-economy"/>
    <w:p>
      <w:pPr>
        <w:pStyle w:val="Heading2"/>
      </w:pPr>
      <w:r>
        <w:t xml:space="preserve">Introduction: The Accra Digital Economy</w:t>
      </w:r>
    </w:p>
    <w:p>
      <w:pPr>
        <w:pStyle w:val="FirstParagraph"/>
      </w:pPr>
      <w:r>
        <w:t xml:space="preserve">Ghana Accra is rapidly evolving into the technological hub of West Africa. As a vibrant capital city, it serves as a gateway for international trade, tourism, and local enterprise. However, traditional business models are increasingly being supplemented—or replaced—by digital solutions. This poster presentation explores the critical necessity of professional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services to bridge the gap between physical commerce in Accra and the global digital marketplace.</w:t>
      </w:r>
    </w:p>
    <w:p>
      <w:pPr>
        <w:pStyle w:val="BodyText"/>
      </w:pPr>
      <w:r>
        <w:rPr>
          <w:bCs/>
          <w:b/>
        </w:rPr>
        <w:t xml:space="preserve">The Problem:</w:t>
      </w:r>
    </w:p>
    <w:p>
      <w:pPr>
        <w:pStyle w:val="BodyText"/>
      </w:pPr>
      <w:r>
        <w:t xml:space="preserve">The rapid urbanization of Ghana Accra has led to a surge in startups, SMEs, and cultural institutions. Yet, many local businesses suffer from poor online visibility due to inadequate digital infrastructure. The demand for skilled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professionals is not merely aesthetic; it is an economic imperative.</w:t>
      </w:r>
    </w:p>
    <w:bookmarkEnd w:id="21"/>
    <w:bookmarkStart w:id="22" w:name="the-role-of-the-web-designer-in-accra"/>
    <w:p>
      <w:pPr>
        <w:pStyle w:val="Heading2"/>
      </w:pPr>
      <w:r>
        <w:t xml:space="preserve">The Role of the Web Designer in Accra</w:t>
      </w:r>
    </w:p>
    <w:p>
      <w:pPr>
        <w:pStyle w:val="FirstParagraph"/>
      </w:pPr>
      <w:r>
        <w:t xml:space="preserve">The modern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in Ghana Accra is not just a visual artist but a strategic partner. They must navigate unique local constraints, including varying internet speeds and mobile-first usage patterns. In Ghana Accra, where mobile penetration is exceptionally high,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prioritizes responsive design that functions seamlessly on smartphones.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Representation:</w:t>
      </w:r>
      <w:r>
        <w:t xml:space="preserve">Web Designer</w:t>
      </w:r>
    </w:p>
    <w:p>
      <w:pPr>
        <w:numPr>
          <w:ilvl w:val="0"/>
          <w:numId w:val="1001"/>
        </w:numPr>
        <w:pStyle w:val="Compact"/>
      </w:pPr>
      <w:r>
        <w:t xml:space="preserve">E-Commerce Integration: With the rise of platforms like MoMo (Mobile Money),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must integrate localized payment gateways that are familiar and trusted by users in Ghana Accra.</w:t>
      </w:r>
    </w:p>
    <w:bookmarkEnd w:id="22"/>
    <w:bookmarkStart w:id="24" w:name="methodological-approach"/>
    <w:p>
      <w:pPr>
        <w:pStyle w:val="Heading2"/>
      </w:pPr>
      <w:r>
        <w:t xml:space="preserve">Methodological Approach</w:t>
      </w:r>
    </w:p>
    <w:p>
      <w:pPr>
        <w:pStyle w:val="FirstParagraph"/>
      </w:pPr>
      <w:r>
        <w:t xml:space="preserve">This presentation analyzes case studies from the Greater Accra Region. The methodology involves assessing current web presence of key sectors in Ghana Accra: Tourism, Finance, and Education. We evaluate how specialized intervention by a professional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alters user engagement metrics.</w:t>
      </w:r>
    </w:p>
    <w:bookmarkStart w:id="23" w:name="key-findings"/>
    <w:p>
      <w:pPr>
        <w:pStyle w:val="Heading3"/>
      </w:pPr>
      <w:r>
        <w:t xml:space="preserve">Key Findings:</w:t>
      </w:r>
    </w:p>
    <w:p>
      <w:pPr>
        <w:pStyle w:val="FirstParagraph"/>
      </w:pPr>
      <w:r>
        <w:t xml:space="preserve">Data indicates that businesses in Ghana Accra that employ certified</w:t>
      </w:r>
    </w:p>
    <w:p>
      <w:pPr>
        <w:pStyle w:val="BodyText"/>
      </w:pPr>
      <w:r>
        <w:t xml:space="preserve">Web Designers see an average increase of 40% in customer acquisition. The interface usability, specifically tailored to the local context, is the primary driver.</w:t>
      </w:r>
    </w:p>
    <w:p>
      <w:pPr>
        <w:pStyle w:val="BodyText"/>
      </w:pPr>
      <w:r>
        <w:t xml:space="preserve">Case Study:</w:t>
      </w:r>
    </w:p>
    <w:p>
      <w:pPr>
        <w:pStyle w:val="BodyText"/>
      </w:pPr>
      <w:r>
        <w:t xml:space="preserve">A prominent boutique hotel in Accra revamped its site using a mobile-first approach designed by a local expert. Result: A 60% increase in direct bookings within three months, proving the ROI of investing in professional design.</w:t>
      </w:r>
    </w:p>
    <w:bookmarkEnd w:id="23"/>
    <w:bookmarkEnd w:id="24"/>
    <w:bookmarkStart w:id="25" w:name="challenges-and-solutions"/>
    <w:p>
      <w:pPr>
        <w:pStyle w:val="Heading2"/>
      </w:pPr>
      <w:r>
        <w:t xml:space="preserve">Challenges and Solutions</w:t>
      </w:r>
    </w:p>
    <w:p>
      <w:pPr>
        <w:pStyle w:val="FirstParagraph"/>
      </w:pPr>
      <w:r>
        <w:t xml:space="preserve">While the potential is vast, there are hurdles. One significant challenge for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operating in Ghana Accra is balancing high-quality graphics with fast load times on local networks. The solution lies in optimization techniques such as image compression and efficient coding standards.</w:t>
      </w:r>
    </w:p>
    <w:p>
      <w:pPr>
        <w:pStyle w:val="BodyText"/>
      </w:pPr>
      <w:r>
        <w:t xml:space="preserve">Furthermore, education remains key. Many clients in Ghana Accra do not understand the value of UX/UI (User Experience/User Interface). Therefore, the role of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extends to client education, demonstrating how good design directly correlates to sales and brand reputation.</w:t>
      </w:r>
    </w:p>
    <w:bookmarkEnd w:id="25"/>
    <w:bookmarkStart w:id="26" w:name="conclusion-and-recommendations"/>
    <w:p>
      <w:pPr>
        <w:pStyle w:val="Heading2"/>
      </w:pPr>
      <w:r>
        <w:t xml:space="preserve">Conclusion and Recommendations</w:t>
      </w:r>
    </w:p>
    <w:p>
      <w:pPr>
        <w:pStyle w:val="FirstParagraph"/>
      </w:pPr>
      <w:r>
        <w:t xml:space="preserve">The future of Ghana Accra's economy is inextricably linked to its digital presence. The role of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has transitioned from a support function to a central strategic component.</w:t>
      </w:r>
    </w:p>
    <w:p>
      <w:pPr>
        <w:pStyle w:val="BodyText"/>
      </w:pPr>
      <w:r>
        <w:rPr>
          <w:bCs/>
          <w:b/>
        </w:rPr>
        <w:t xml:space="preserve">Recommendations:</w:t>
      </w:r>
    </w:p>
    <w:p>
      <w:pPr>
        <w:numPr>
          <w:ilvl w:val="0"/>
          <w:numId w:val="1002"/>
        </w:numPr>
        <w:pStyle w:val="Compact"/>
      </w:pPr>
      <w:r>
        <w:t xml:space="preserve">Ghana Accra institutions should mandate digital literacy workshops focusing on web design standards.</w:t>
      </w:r>
    </w:p>
    <w:p>
      <w:pPr>
        <w:numPr>
          <w:ilvl w:val="0"/>
          <w:numId w:val="1002"/>
        </w:numPr>
        <w:pStyle w:val="Compact"/>
      </w:pPr>
      <w:r>
        <w:t xml:space="preserve">The government and private sector in Ghana Accra should incentivize local talent development for specialized roles like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Budgets for web maintenance must be prioritized, recognizing that a website is a dynamic asset requiring professional upkeep.</w:t>
      </w:r>
    </w:p>
    <w:p>
      <w:pPr>
        <w:pStyle w:val="FirstParagraph"/>
      </w:pPr>
      <w:r>
        <w:rPr>
          <w:iCs/>
          <w:i/>
        </w:rPr>
        <w:t xml:space="preserve">The synergy between Ghana Accra's vibrant culture and the technical expertise of the Web Designer will define the region's digital success in the coming decade.</w:t>
      </w:r>
    </w:p>
    <w:bookmarkEnd w:id="26"/>
    <w:p>
      <w:pPr>
        <w:pStyle w:val="BodyText"/>
      </w:pPr>
      <w:r>
        <w:t xml:space="preserve">© 2023 Academic Research Group | Presented at Ghana Accra Innovation Summit | Contact: research@accradigital.edu.gh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Web Designer in Ghana Accra</dc:title>
  <dc:creator/>
  <dc:language>en</dc:language>
  <cp:keywords/>
  <dcterms:created xsi:type="dcterms:W3CDTF">2026-07-29T11:18:06Z</dcterms:created>
  <dcterms:modified xsi:type="dcterms:W3CDTF">2026-07-29T11:18:06Z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