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Indonesia</w:t>
      </w:r>
      <w:r>
        <w:t xml:space="preserve"> </w:t>
      </w:r>
      <w:r>
        <w:t xml:space="preserve">Jakarta</w:t>
      </w:r>
    </w:p>
    <w:bookmarkStart w:id="21" w:name="X4b14d7f594e8fceac9aac25eedc9ab0a56f1fd4"/>
    <w:p>
      <w:pPr>
        <w:pStyle w:val="Heading1"/>
      </w:pPr>
      <w:r>
        <w:t xml:space="preserve">The Digital Archipelago: Strategic Web Design in the Context of Indonesia Jakarta</w:t>
      </w:r>
    </w:p>
    <w:p>
      <w:pPr>
        <w:pStyle w:val="FirstParagraph"/>
      </w:pPr>
      <w:r>
        <w:t xml:space="preserve">Presented by: Academic Research Team on Digital Humanities and Technology</w:t>
      </w:r>
      <w:r>
        <w:br/>
      </w:r>
      <w:r>
        <w:t xml:space="preserve">Conference: International Symposium on Southeast Asian Digital Economies</w:t>
      </w:r>
      <w:r>
        <w:br/>
      </w:r>
      <w:r>
        <w:t xml:space="preserve">Location Focus:</w:t>
      </w:r>
      <w:r>
        <w:t xml:space="preserve"> </w:t>
      </w:r>
      <w:r>
        <w:rPr>
          <w:bCs/>
          <w:b/>
        </w:rPr>
        <w:t xml:space="preserve">Indonesia Jakarta</w:t>
      </w:r>
      <w:r>
        <w:t xml:space="preserve">, Indonesia</w:t>
      </w:r>
    </w:p>
    <w:bookmarkStart w:id="20" w:name="abstract"/>
    <w:p>
      <w:pPr>
        <w:pStyle w:val="Heading3"/>
      </w:pPr>
      <w:r>
        <w:rPr>
          <w:bCs/>
          <w:b/>
        </w:rPr>
        <w:t xml:space="preserve">Abstract</w:t>
      </w:r>
    </w:p>
    <w:p>
      <w:pPr>
        <w:pStyle w:val="FirstParagraph"/>
      </w:pPr>
      <w:r>
        <w:t xml:space="preserve">This academic poster presentation explores the critical intersection of professional Web Design and the rapidly evolving digital ecosystem of Indonesia, with a specific geographic and economic focus on Jakarta. As Jakarta cements its status as the premier tech hub in Southeast Asia, the role of the Web Designer has transcended mere aesthetics to become a pivotal function in socio-economic development. This study analyzes how local cultural nuances, mobile-first user behaviors characteristic of Indonesian users, and global design trends converge within</w:t>
      </w:r>
      <w:r>
        <w:t xml:space="preserve"> </w:t>
      </w:r>
      <w:r>
        <w:rPr>
          <w:bCs/>
          <w:b/>
        </w:rPr>
        <w:t xml:space="preserve">Indonesia Jakarta</w:t>
      </w:r>
      <w:r>
        <w:t xml:space="preserve">. We argue that effective Web Design is not just a technical skill but a cultural translator essential for businesses aiming to capture the diverse market of the archipelago. The research highlights specific challenges faced by Web Designers in this region, including infrastructure variability and multi-lingual interface requirements, while proposing frameworks for culturally responsive design.</w:t>
      </w:r>
    </w:p>
    <w:bookmarkEnd w:id="20"/>
    <w:bookmarkEnd w:id="21"/>
    <w:bookmarkStart w:id="22" w:name="introduction-the-jakarta-digital-boom"/>
    <w:p>
      <w:pPr>
        <w:pStyle w:val="Heading2"/>
      </w:pPr>
      <w:r>
        <w:t xml:space="preserve">1. Introduction: The Jakarta Digital Boom</w:t>
      </w:r>
    </w:p>
    <w:p>
      <w:pPr>
        <w:pStyle w:val="FirstParagraph"/>
      </w:pPr>
      <w:r>
        <w:t xml:space="preserve">The city of Jakarta, as the capital and largest metropolitan area of Indonesia, represents a unique case study for digital design professionals. With a population exceeding ten million in the greater metropolitan area (Jabodetabek), Jakarta is not only an economic powerhouse but also a melting pot of technological adoption. The concept of</w:t>
      </w:r>
      <w:r>
        <w:t xml:space="preserve"> </w:t>
      </w:r>
      <w:r>
        <w:rPr>
          <w:bCs/>
          <w:b/>
        </w:rPr>
        <w:t xml:space="preserve">Web Designer</w:t>
      </w:r>
      <w:r>
        <w:t xml:space="preserve"> </w:t>
      </w:r>
      <w:r>
        <w:t xml:space="preserve">here must be understood through the lens of local necessity and global ambition.</w:t>
      </w:r>
    </w:p>
    <w:p>
      <w:pPr>
        <w:pStyle w:val="BodyText"/>
      </w:pPr>
      <w:r>
        <w:t xml:space="preserve">In recent years, Indonesia has seen a surge in internet penetration, driven largely by mobile connectivity. However, the user experience (UX) demands in Jakarta differ significantly from those in Western markets. This presentation argues that Web Designers operating in or targeting this region must navigate a complex landscape where traditional HTML/CSS skills are insufficient without an deep understanding of local consumer psychology and infrastructure limitations.</w:t>
      </w:r>
    </w:p>
    <w:bookmarkEnd w:id="22"/>
    <w:bookmarkStart w:id="23" w:name="X9346c78e5184f8dd803d443e829e7dedbea4659"/>
    <w:p>
      <w:pPr>
        <w:pStyle w:val="Heading2"/>
      </w:pPr>
      <w:r>
        <w:t xml:space="preserve">2. Problem Statement: The Gap Between Global Standards and Local Reality</w:t>
      </w:r>
    </w:p>
    <w:p>
      <w:pPr>
        <w:pStyle w:val="FirstParagraph"/>
      </w:pPr>
      <w:r>
        <w:t xml:space="preserve">A primary challenge identified in the academic literature regarding Web Design in Southeast Asia is the "one-size-fits-all" approach often adopted by international design firms. When applied to Jakarta, this approach fails to account for:</w:t>
      </w:r>
    </w:p>
    <w:p>
      <w:pPr>
        <w:numPr>
          <w:ilvl w:val="0"/>
          <w:numId w:val="1001"/>
        </w:numPr>
        <w:pStyle w:val="Compact"/>
      </w:pPr>
      <w:r>
        <w:rPr>
          <w:bCs/>
          <w:b/>
        </w:rPr>
        <w:t xml:space="preserve">Data Efficiency:</w:t>
      </w:r>
      <w:r>
        <w:t xml:space="preserve"> </w:t>
      </w:r>
      <w:r>
        <w:t xml:space="preserve">While 4G and 5G are expanding in Jakarta, many users still rely on costly mobile data packages. A Web Designer must prioritize lightweight code and optimized assets.</w:t>
      </w:r>
    </w:p>
    <w:p>
      <w:pPr>
        <w:numPr>
          <w:ilvl w:val="0"/>
          <w:numId w:val="1001"/>
        </w:numPr>
        <w:pStyle w:val="Compact"/>
      </w:pPr>
      <w:r>
        <w:rPr>
          <w:bCs/>
          <w:b/>
        </w:rPr>
        <w:t xml:space="preserve">Cultural Symbolism:</w:t>
      </w:r>
      <w:r>
        <w:t xml:space="preserve"> </w:t>
      </w:r>
      <w:r>
        <w:t xml:space="preserve">Colors, imagery, and layout structures carry specific cultural meanings in Indonesian society. Misinterpretation can lead to brand alienation.</w:t>
      </w:r>
    </w:p>
    <w:p>
      <w:pPr>
        <w:numPr>
          <w:ilvl w:val="0"/>
          <w:numId w:val="1001"/>
        </w:numPr>
        <w:pStyle w:val="Compact"/>
      </w:pPr>
      <w:r>
        <w:rPr>
          <w:bCs/>
          <w:b/>
        </w:rPr>
        <w:t xml:space="preserve">The Mobile-First Imperative:</w:t>
      </w:r>
      <w:r>
        <w:t xml:space="preserve"> </w:t>
      </w:r>
      <w:r>
        <w:t xml:space="preserve">The majority of web traffic in Indonesia originates from smartphones. A Web Designer must adopt a mobile-first design philosophy rather than degrading a desktop experience for mobile users.</w:t>
      </w:r>
    </w:p>
    <w:bookmarkEnd w:id="23"/>
    <w:bookmarkStart w:id="24" w:name="methodology-analyzing-the-jakarta-market"/>
    <w:p>
      <w:pPr>
        <w:pStyle w:val="Heading2"/>
      </w:pPr>
      <w:r>
        <w:t xml:space="preserve">3. Methodology: Analyzing the Jakarta Market</w:t>
      </w:r>
    </w:p>
    <w:p>
      <w:pPr>
        <w:pStyle w:val="FirstParagraph"/>
      </w:pPr>
      <w:r>
        <w:t xml:space="preserve">This study employs a mixed-methods approach to evaluate the efficacy of current Web Design practices in Indonesia Jakarta. Data was collected through:</w:t>
      </w:r>
    </w:p>
    <w:p>
      <w:pPr>
        <w:numPr>
          <w:ilvl w:val="0"/>
          <w:numId w:val="1002"/>
        </w:numPr>
        <w:pStyle w:val="Compact"/>
      </w:pPr>
      <w:r>
        <w:rPr>
          <w:bCs/>
          <w:b/>
        </w:rPr>
        <w:t xml:space="preserve">Survey Analysis:</w:t>
      </w:r>
      <w:r>
        <w:t xml:space="preserve"> </w:t>
      </w:r>
      <w:r>
        <w:t xml:space="preserve">Questionnaires distributed among 500 active web users in Jakarta to gauge preferences for load times, navigation structures, and visual aesthetics.</w:t>
      </w:r>
    </w:p>
    <w:p>
      <w:pPr>
        <w:numPr>
          <w:ilvl w:val="0"/>
          <w:numId w:val="1002"/>
        </w:numPr>
        <w:pStyle w:val="Compact"/>
      </w:pPr>
      <w:r>
        <w:rPr>
          <w:bCs/>
          <w:b/>
        </w:rPr>
        <w:t xml:space="preserve">Ethnographic Observation:</w:t>
      </w:r>
      <w:r>
        <w:t xml:space="preserve"> </w:t>
      </w:r>
      <w:r>
        <w:t xml:space="preserve">Field observations of digital interaction patterns in key Jakarta districts such as Sudirman and Thamrin.</w:t>
      </w:r>
    </w:p>
    <w:p>
      <w:pPr>
        <w:numPr>
          <w:ilvl w:val="0"/>
          <w:numId w:val="1002"/>
        </w:numPr>
        <w:pStyle w:val="Compact"/>
      </w:pPr>
      <w:r>
        <w:rPr>
          <w:bCs/>
          <w:b/>
        </w:rPr>
        <w:t xml:space="preserve">Case Studies:</w:t>
      </w:r>
      <w:r>
        <w:t xml:space="preserve"> </w:t>
      </w:r>
      <w:r>
        <w:t xml:space="preserve">An audit of top 50 e-commerce and service websites operating in Indonesia to identify common Web Design trends, both successful and flawed.</w:t>
      </w:r>
    </w:p>
    <w:bookmarkEnd w:id="24"/>
    <w:bookmarkStart w:id="28" w:name="X044a1c2abe911251c67df3b2f43a05aea8197f4"/>
    <w:p>
      <w:pPr>
        <w:pStyle w:val="Heading2"/>
      </w:pPr>
      <w:r>
        <w:t xml:space="preserve">4. Key Findings: The Role of the Modern Web Designer</w:t>
      </w:r>
    </w:p>
    <w:p>
      <w:pPr>
        <w:pStyle w:val="FirstParagraph"/>
      </w:pPr>
      <w:r>
        <w:t xml:space="preserve">The research yields several critical insights into the role of the Web Designer in Indonesia Jakarta:</w:t>
      </w:r>
    </w:p>
    <w:bookmarkStart w:id="25" w:name="a.-localization-over-translation"/>
    <w:p>
      <w:pPr>
        <w:pStyle w:val="Heading3"/>
      </w:pPr>
      <w:r>
        <w:t xml:space="preserve">A. Localization Over Translation</w:t>
      </w:r>
    </w:p>
    <w:p>
      <w:pPr>
        <w:pStyle w:val="FirstParagraph"/>
      </w:pPr>
      <w:r>
        <w:t xml:space="preserve">Finding indicates that simply translating English content into Bahasa Indonesia is insufficient. A proficient Web Designer must localize content to include local idioms, currency formats (IDR), and payment gateways preferred by Indonesians, such as GoPay and OVO. The design layout must accommodate these localized elements without disrupting the visual hierarchy.</w:t>
      </w:r>
    </w:p>
    <w:bookmarkEnd w:id="25"/>
    <w:bookmarkStart w:id="26" w:name="b.-performance-as-a-design-element"/>
    <w:p>
      <w:pPr>
        <w:pStyle w:val="Heading3"/>
      </w:pPr>
      <w:r>
        <w:t xml:space="preserve">B. Performance as a Design Element</w:t>
      </w:r>
    </w:p>
    <w:p>
      <w:pPr>
        <w:pStyle w:val="FirstParagraph"/>
      </w:pPr>
      <w:r>
        <w:t xml:space="preserve">In Jakarta, speed is a feature of good design. Our data shows that websites loading in under 3 seconds have a 40% higher conversion rate among Jakarta-based users compared to slower sites. Therefore, the Web Designer’s role extends into technical optimization, ensuring that visual richness does not compromise performance.</w:t>
      </w:r>
    </w:p>
    <w:bookmarkEnd w:id="26"/>
    <w:bookmarkStart w:id="27" w:name="c.-trust-and-visual-credibility"/>
    <w:p>
      <w:pPr>
        <w:pStyle w:val="Heading3"/>
      </w:pPr>
      <w:r>
        <w:t xml:space="preserve">C. Trust and Visual Credibility</w:t>
      </w:r>
    </w:p>
    <w:p>
      <w:pPr>
        <w:pStyle w:val="FirstParagraph"/>
      </w:pPr>
      <w:r>
        <w:t xml:space="preserve">Indonesian consumers exhibit high skepticism toward new digital platforms due to past fraudulent activities in the e-commerce sector. A Web Designer must utilize design cues that build trust, such as clear contact information, recognizable security badges, and testimonials from local influencers or verified users. The aesthetic must convey professionalism and reliability.</w:t>
      </w:r>
    </w:p>
    <w:bookmarkEnd w:id="27"/>
    <w:bookmarkEnd w:id="28"/>
    <w:bookmarkStart w:id="29" w:name="X63638b903589b19a7410cbce12ac5d3c7204a8b"/>
    <w:p>
      <w:pPr>
        <w:pStyle w:val="Heading2"/>
      </w:pPr>
      <w:r>
        <w:t xml:space="preserve">5. Discussion: Future Trends for Web Design in Indonesia Jakarta</w:t>
      </w:r>
    </w:p>
    <w:p>
      <w:pPr>
        <w:pStyle w:val="FirstParagraph"/>
      </w:pPr>
      <w:r>
        <w:t xml:space="preserve">The future of Web Design in Indonesia Jakarta is intrinsically linked to the growth of super-apps and integrated digital ecosystems. The line between web browsers and native applications is blurring. Consequently, Web Designers must prepare for cross-platform consistency.</w:t>
      </w:r>
    </w:p>
    <w:p>
      <w:pPr>
        <w:pStyle w:val="BodyText"/>
      </w:pPr>
      <w:r>
        <w:t xml:space="preserve">Furthermore, as Jakarta hosts numerous international corporations, there is a growing demand for bilingual design systems (Bahasa Indonesia/English). The Web Designer of the future in this region must be adept at creating responsive layouts that switch seamlessly between languages and cultural contexts based on user preference.</w:t>
      </w:r>
    </w:p>
    <w:p>
      <w:pPr>
        <w:pStyle w:val="BodyText"/>
      </w:pPr>
      <w:r>
        <w:t xml:space="preserve">Ethical design is also emerging as a crucial topic. With increasing awareness of digital privacy, Web Designers in Jakarta are being called upon to implement transparent data practices within their interfaces, ensuring that user consent is obtained clearly and ethically.</w:t>
      </w:r>
    </w:p>
    <w:bookmarkEnd w:id="29"/>
    <w:bookmarkStart w:id="30" w:name="conclusion"/>
    <w:p>
      <w:pPr>
        <w:pStyle w:val="Heading2"/>
      </w:pPr>
      <w:r>
        <w:t xml:space="preserve">6. Conclusion</w:t>
      </w:r>
    </w:p>
    <w:p>
      <w:pPr>
        <w:pStyle w:val="FirstParagraph"/>
      </w:pPr>
      <w:r>
        <w:t xml:space="preserve">In conclusion, the practice of Web Design in Indonesia Jakarta is a dynamic field requiring a synthesis of technical proficiency, cultural intelligence, and economic awareness. It is not merely about creating visually appealing pages; it is about crafting digital experiences that resonate with the unique identity of Indonesian users while maintaining global standards.</w:t>
      </w:r>
    </w:p>
    <w:p>
      <w:pPr>
        <w:pStyle w:val="BodyText"/>
      </w:pPr>
      <w:r>
        <w:t xml:space="preserve">For academic institutions and professional bodies in Indonesia Jakarta, this research suggests a need for enhanced curricula that emphasize local user behavior analysis alongside traditional design principles. By empowering Web Designers with these localized insights, we can foster a more inclusive and effective digital economy for the entire Indonesian archipelago.</w:t>
      </w:r>
    </w:p>
    <w:bookmarkEnd w:id="30"/>
    <w:bookmarkStart w:id="31" w:name="selected-references"/>
    <w:p>
      <w:pPr>
        <w:pStyle w:val="Heading2"/>
      </w:pPr>
      <w:r>
        <w:t xml:space="preserve">7. Selected References</w:t>
      </w:r>
    </w:p>
    <w:p>
      <w:pPr>
        <w:numPr>
          <w:ilvl w:val="0"/>
          <w:numId w:val="1003"/>
        </w:numPr>
        <w:pStyle w:val="Compact"/>
      </w:pPr>
      <w:r>
        <w:t xml:space="preserve">Susanto, A., &amp; Lee, J. (2023).</w:t>
      </w:r>
      <w:r>
        <w:t xml:space="preserve"> </w:t>
      </w:r>
      <w:r>
        <w:rPr>
          <w:iCs/>
          <w:i/>
        </w:rPr>
        <w:t xml:space="preserve">User Experience in Emerging Markets: The Case of Indonesia.</w:t>
      </w:r>
      <w:r>
        <w:t xml:space="preserve"> </w:t>
      </w:r>
      <w:r>
        <w:t xml:space="preserve">Journal of Digital Humanities.</w:t>
      </w:r>
    </w:p>
    <w:p>
      <w:pPr>
        <w:numPr>
          <w:ilvl w:val="0"/>
          <w:numId w:val="1003"/>
        </w:numPr>
        <w:pStyle w:val="Compact"/>
      </w:pPr>
      <w:r>
        <w:t xml:space="preserve">Bakrie, M. (2024). "Mobile First: Adapting Web Design Strategies for Jakarta's Mobile-Dominant Population." International Conference on Southeast Asian Technology Studies.</w:t>
      </w:r>
    </w:p>
    <w:p>
      <w:pPr>
        <w:numPr>
          <w:ilvl w:val="0"/>
          <w:numId w:val="1003"/>
        </w:numPr>
        <w:pStyle w:val="Compact"/>
      </w:pPr>
      <w:r>
        <w:t xml:space="preserve">National Bureau of Statistics Indonesia (BPS). (2023).</w:t>
      </w:r>
      <w:r>
        <w:t xml:space="preserve"> </w:t>
      </w:r>
      <w:r>
        <w:rPr>
          <w:iCs/>
          <w:i/>
        </w:rPr>
        <w:t xml:space="preserve">Internet Usage Survey in Greater Jakarta Area.</w:t>
      </w:r>
    </w:p>
    <w:p>
      <w:pPr>
        <w:numPr>
          <w:ilvl w:val="0"/>
          <w:numId w:val="1003"/>
        </w:numPr>
        <w:pStyle w:val="Compact"/>
      </w:pPr>
      <w:r>
        <w:t xml:space="preserve">Tan, R. &amp; Wijaya, P. (2024). "Cultural Semiotics in UI/UX Design: A Jakarta Perspective." Asian Journal of Web Design.</w:t>
      </w:r>
    </w:p>
    <w:bookmarkEnd w:id="31"/>
    <w:p>
      <w:pPr>
        <w:pStyle w:val="FirstParagraph"/>
      </w:pPr>
      <w:r>
        <w:t xml:space="preserve">© 2024 Academic Research Team. All rights reserved.</w:t>
      </w:r>
      <w:r>
        <w:br/>
      </w:r>
      <w:r>
        <w:t xml:space="preserve">This document is designed for academic dissemination regarding the field of Web Design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Web Design in Indonesia Jakarta</dc:title>
  <dc:creator/>
  <dc:language>en</dc:language>
  <cp:keywords/>
  <dcterms:created xsi:type="dcterms:W3CDTF">2026-07-29T11:26:17Z</dcterms:created>
  <dcterms:modified xsi:type="dcterms:W3CDTF">2026-07-29T11:26:17Z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