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bookmarkStart w:id="20" w:name="X5788f1db30895efd40a149f3573c600e693ac5d"/>
    <w:p>
      <w:pPr>
        <w:pStyle w:val="Heading1"/>
      </w:pPr>
      <w:r>
        <w:t xml:space="preserve">The Evolving Role of the Web Designer in Iran, Tehran</w:t>
      </w:r>
    </w:p>
    <w:p>
      <w:pPr>
        <w:pStyle w:val="FirstParagraph"/>
      </w:pPr>
      <w:r>
        <w:t xml:space="preserve">Bridging Global Standards with Local Digital Culture and Economic Resilience</w:t>
      </w:r>
    </w:p>
    <w:p>
      <w:pPr>
        <w:pStyle w:val="BodyText"/>
      </w:pPr>
      <w:r>
        <w:rPr>
          <w:bCs/>
          <w:b/>
        </w:rPr>
        <w:t xml:space="preserve">Presented by:</w:t>
      </w:r>
      <w:r>
        <w:t xml:space="preserve"> </w:t>
      </w:r>
      <w:r>
        <w:t xml:space="preserve">[Your Name/Affiliation]</w:t>
      </w:r>
    </w:p>
    <w:p>
      <w:pPr>
        <w:pStyle w:val="BodyText"/>
      </w:pPr>
      <w:r>
        <w:rPr>
          <w:bCs/>
          <w:b/>
        </w:rPr>
        <w:t xml:space="preserve">Affiliation:</w:t>
      </w:r>
      <w:r>
        <w:t xml:space="preserve"> </w:t>
      </w:r>
      <w:r>
        <w:t xml:space="preserve">Department of Digital Media &amp; Design, Tehran University Context</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In the rapidly expanding digital landscape of the Middle East, Tehran stands as a critical hub for technological innovation and creative expression. As internet penetration rates continue to climb within Iran, the role of the</w:t>
      </w:r>
      <w:r>
        <w:t xml:space="preserve"> </w:t>
      </w:r>
      <w:r>
        <w:rPr>
          <w:bCs/>
          <w:b/>
        </w:rPr>
        <w:t xml:space="preserve">Web Designer</w:t>
      </w:r>
      <w:r>
        <w:t xml:space="preserve"> </w:t>
      </w:r>
      <w:r>
        <w:t xml:space="preserve">has transcended mere aesthetic arrangement to become a strategic architectural force in national connectivity. This poster presentation explores how web designers operating within</w:t>
      </w:r>
      <w:r>
        <w:t xml:space="preserve"> </w:t>
      </w:r>
      <w:r>
        <w:rPr>
          <w:bCs/>
          <w:b/>
        </w:rPr>
        <w:t xml:space="preserve">Iran, Tehran</w:t>
      </w:r>
      <w:r>
        <w:t xml:space="preserve"> </w:t>
      </w:r>
      <w:r>
        <w:t xml:space="preserve">must navigate a unique triad of challenges and opportunities: technical infrastructure limitations, cultural localization demands, and global interoperability standards.</w:t>
      </w:r>
    </w:p>
    <w:bookmarkEnd w:id="21"/>
    <w:bookmarkStart w:id="22" w:name="infrastructure-and-technical-constraints"/>
    <w:p>
      <w:pPr>
        <w:pStyle w:val="Heading3"/>
      </w:pPr>
      <w:r>
        <w:t xml:space="preserve">Infrastructure and Technical Constraints</w:t>
      </w:r>
    </w:p>
    <w:p>
      <w:pPr>
        <w:pStyle w:val="FirstParagraph"/>
      </w:pPr>
      <w:r>
        <w:t xml:space="preserve">Tehran’s web designers operate in an environment distinct from the global average. Sanctions and limited international bandwidth necessitate highly optimized, lightweight designs that perform efficiently on domestic networks. Unlike their counterparts in Silicon Valley or London who may rely on heavy frameworks and high-speed CDNs, the</w:t>
      </w:r>
      <w:r>
        <w:t xml:space="preserve"> </w:t>
      </w:r>
      <w:r>
        <w:rPr>
          <w:bCs/>
          <w:b/>
        </w:rPr>
        <w:t xml:space="preserve">Web Designer</w:t>
      </w:r>
      <w:r>
        <w:t xml:space="preserve"> </w:t>
      </w:r>
      <w:r>
        <w:t xml:space="preserve">in Tehran must prioritize:</w:t>
      </w:r>
    </w:p>
    <w:p>
      <w:pPr>
        <w:numPr>
          <w:ilvl w:val="0"/>
          <w:numId w:val="1001"/>
        </w:numPr>
        <w:pStyle w:val="Compact"/>
      </w:pPr>
      <w:r>
        <w:rPr>
          <w:bCs/>
          <w:b/>
        </w:rPr>
        <w:t xml:space="preserve">Performance Optimization:</w:t>
      </w:r>
      <w:r>
        <w:t xml:space="preserve"> </w:t>
      </w:r>
      <w:r>
        <w:t xml:space="preserve">Minimizing asset sizes to ensure fast load times despite bandwidth throttling.</w:t>
      </w:r>
    </w:p>
    <w:p>
      <w:pPr>
        <w:numPr>
          <w:ilvl w:val="0"/>
          <w:numId w:val="1001"/>
        </w:numPr>
        <w:pStyle w:val="Compact"/>
      </w:pPr>
      <w:r>
        <w:rPr>
          <w:bCs/>
          <w:b/>
        </w:rPr>
        <w:t xml:space="preserve">Caching Strategies:</w:t>
      </w:r>
      <w:r>
        <w:t xml:space="preserve"> </w:t>
      </w:r>
      <w:r>
        <w:t xml:space="preserve">Implementing robust local caching solutions to reduce server dependency.</w:t>
      </w:r>
    </w:p>
    <w:p>
      <w:pPr>
        <w:numPr>
          <w:ilvl w:val="0"/>
          <w:numId w:val="1001"/>
        </w:numPr>
        <w:pStyle w:val="Compact"/>
      </w:pPr>
      <w:r>
        <w:t xml:space="preserve">Mobile-First Approach:&lt; p style =" margin-top : 10px ; "&gt;With high mobile usage in Tehran, responsive design is not a luxury but a necessity for survival in the local market.</w:t>
      </w:r>
    </w:p>
    <w:bookmarkEnd w:id="22"/>
    <w:bookmarkStart w:id="23" w:name="cultural-localization-and-rtl-dynamics"/>
    <w:p>
      <w:pPr>
        <w:pStyle w:val="Heading3"/>
      </w:pPr>
      <w:r>
        <w:t xml:space="preserve">Cultural Localization and RTL Dynamics</w:t>
      </w:r>
    </w:p>
    <w:p>
      <w:pPr>
        <w:pStyle w:val="FirstParagraph"/>
      </w:pPr>
      <w:r>
        <w:t xml:space="preserve">The linguistic landscape of Iran presents a specific design challenge: Right-to-Left (RTL) text orientation. The</w:t>
      </w:r>
      <w:r>
        <w:t xml:space="preserve"> </w:t>
      </w:r>
      <w:r>
        <w:rPr>
          <w:bCs/>
          <w:b/>
        </w:rPr>
        <w:t xml:space="preserve">Web Designer</w:t>
      </w:r>
      <w:r>
        <w:t xml:space="preserve"> </w:t>
      </w:r>
      <w:r>
        <w:t xml:space="preserve">must possess advanced proficiency in CSS logical properties and typography that supports Persian scripts (Nastaliq, Vazir, etc.) effectively. However, localization goes beyond text direction; it involves:</w:t>
      </w:r>
    </w:p>
    <w:p>
      <w:pPr>
        <w:numPr>
          <w:ilvl w:val="0"/>
          <w:numId w:val="1002"/>
        </w:numPr>
        <w:pStyle w:val="Compact"/>
      </w:pPr>
      <w:r>
        <w:t xml:space="preserve">Aesthetic Resonance:&lt; p style =" margin-top : 10px ; "&gt;Integrating traditional Iranian geometric patterns and color palettes that resonate with local sensibilities while maintaining modern minimalism.</w:t>
      </w:r>
    </w:p>
    <w:p>
      <w:pPr>
        <w:numPr>
          <w:ilvl w:val="0"/>
          <w:numId w:val="1002"/>
        </w:numPr>
        <w:pStyle w:val="Compact"/>
      </w:pPr>
      <w:r>
        <w:t xml:space="preserve">UX/CX Nuances:&lt; p style =" margin-top : 10px ; "&gt;Understanding user behaviors specific to Tehran’s population, including preferences for social commerce integration via platforms like Instagram and Telegram.</w:t>
      </w:r>
    </w:p>
    <w:bookmarkEnd w:id="23"/>
    <w:bookmarkStart w:id="24" w:name="the-local-economic-ecosystem"/>
    <w:p>
      <w:pPr>
        <w:pStyle w:val="Heading3"/>
      </w:pPr>
      <w:r>
        <w:t xml:space="preserve">The Local Economic Ecosystem</w:t>
      </w:r>
    </w:p>
    <w:p>
      <w:pPr>
        <w:pStyle w:val="FirstParagraph"/>
      </w:pPr>
      <w:r>
        <w:t xml:space="preserve">In</w:t>
      </w:r>
      <w:r>
        <w:t xml:space="preserve"> </w:t>
      </w:r>
      <w:r>
        <w:rPr>
          <w:bCs/>
          <w:b/>
        </w:rPr>
        <w:t xml:space="preserve">Iran, Tehran</w:t>
      </w:r>
      <w:r>
        <w:t xml:space="preserve">, the economic climate has spurred a boom in domestic e-commerce and digital services as international platforms become less accessible. The</w:t>
      </w:r>
      <w:r>
        <w:t xml:space="preserve"> </w:t>
      </w:r>
      <w:r>
        <w:rPr>
          <w:bCs/>
          <w:b/>
        </w:rPr>
        <w:t xml:space="preserve">Web Designer</w:t>
      </w:r>
      <w:r>
        <w:t xml:space="preserve"> </w:t>
      </w:r>
      <w:r>
        <w:t xml:space="preserve">is now integral to the survival of small and medium enterprises (SMEs) transitioning online. They act as educators, helping business owners understand digital presence, while simultaneously delivering high-fidelity prototypes that build trust with Iranian consumers.</w:t>
      </w:r>
    </w:p>
    <w:p>
      <w:pPr>
        <w:pStyle w:val="BodyText"/>
      </w:pPr>
      <w:r>
        <w:t xml:space="preserve">This shift has elevated the status of web design from a service industry to a strategic business partner role. Designers in Tehran are increasingly involved in user research and conversion rate optimization (CRO), directly impacting the bottom line of local businesses.</w:t>
      </w:r>
    </w:p>
    <w:bookmarkEnd w:id="24"/>
    <w:bookmarkStart w:id="25" w:name="global-standards-and-interoperability"/>
    <w:p>
      <w:pPr>
        <w:pStyle w:val="Heading3"/>
      </w:pPr>
      <w:r>
        <w:t xml:space="preserve">Global Standards and Interoperability</w:t>
      </w:r>
    </w:p>
    <w:p>
      <w:pPr>
        <w:pStyle w:val="FirstParagraph"/>
      </w:pPr>
      <w:r>
        <w:t xml:space="preserve">Despite local constraints, Tehran’s tech talent pool is highly skilled. Many</w:t>
      </w:r>
    </w:p>
    <w:p>
      <w:pPr>
        <w:pStyle w:val="BodyText"/>
      </w:pPr>
      <w:r>
        <w:t xml:space="preserve">Web Designers in Iran contribute to open-source global projects and freelance for international clients. This duality creates a hybrid skill set: mastery of global design systems (Material Design, Fluent) combined with deep knowledge of domestic workarounds. This position allows Tehran to be an exporter of high-quality digital design services, circumventing some economic isolation through digital trade.</w:t>
      </w:r>
    </w:p>
    <w:bookmarkEnd w:id="25"/>
    <w:bookmarkStart w:id="26" w:name="future-outlook"/>
    <w:p>
      <w:pPr>
        <w:pStyle w:val="Heading3"/>
      </w:pPr>
      <w:r>
        <w:t xml:space="preserve">Future Outlook</w:t>
      </w:r>
    </w:p>
    <w:p>
      <w:pPr>
        <w:pStyle w:val="FirstParagraph"/>
      </w:pPr>
      <w:r>
        <w:t xml:space="preserve">The future of web design in Tehran points toward AI-assisted workflows and increased emphasis on accessibility. As domestic tech infrastructure improves, designers will likely experiment with more complex interactive elements. Furthermore, there is a growing demand for UX research methodologies tailored to the Iranian psyche, offering academic opportunities for further study.</w:t>
      </w:r>
    </w:p>
    <w:bookmarkEnd w:id="26"/>
    <w:bookmarkStart w:id="27" w:name="conclusion"/>
    <w:p>
      <w:pPr>
        <w:pStyle w:val="Heading3"/>
      </w:pPr>
      <w:r>
        <w:t xml:space="preserve">Conclusion</w:t>
      </w:r>
    </w:p>
    <w:p>
      <w:pPr>
        <w:pStyle w:val="FirstParagraph"/>
      </w:pPr>
      <w:r>
        <w:t xml:space="preserve">The role of the</w:t>
      </w:r>
    </w:p>
    <w:p>
      <w:pPr>
        <w:pStyle w:val="BodyText"/>
      </w:pPr>
      <w:r>
        <w:t xml:space="preserve">Web Designer&lt; p style =" margin-bottom : 10px ; "&gt;in Iran, Tehran is one of resilience and adaptation.</w:t>
      </w:r>
    </w:p>
    <w:p>
      <w:pPr>
        <w:pStyle w:val="BodyText"/>
      </w:pPr>
      <w:r>
        <w:t xml:space="preserve">By mastering local technical constraints, embracing cultural specificity, and maintaining global competency, these professionals are shaping the digital identity of a nation in transition. They are not just designing websites; they are building the digital bridges that connect Iranian society to itself and the wider world despite external pressures.</w:t>
      </w:r>
    </w:p>
    <w:bookmarkEnd w:id="27"/>
    <w:p>
      <w:pPr>
        <w:pStyle w:val="BodyText"/>
      </w:pPr>
      <w:r>
        <w:t xml:space="preserve">Keywords:&lt; p style =" margin-left : 5px ; "&gt;Web Design, Iran, Tehran, RTL UX, Digital Culture, E-commerce.</w:t>
      </w:r>
    </w:p>
    <w:p>
      <w:pPr>
        <w:pStyle w:val="BodyText"/>
      </w:pPr>
      <w:r>
        <w:t xml:space="preserve">Contact for further information: email@domain.com | @LinkedInProfile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Web Designer in Iran, Tehran</dc:title>
  <dc:creator/>
  <dc:language>en</dc:language>
  <cp:keywords/>
  <dcterms:created xsi:type="dcterms:W3CDTF">2026-07-29T08:27:48Z</dcterms:created>
  <dcterms:modified xsi:type="dcterms:W3CDTF">2026-07-29T08:27:48Z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