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Rome</w:t>
      </w:r>
    </w:p>
    <w:bookmarkStart w:id="21" w:name="X64fa5a6f9986a47862b5118d5f8cea15143d3be"/>
    <w:p>
      <w:pPr>
        <w:pStyle w:val="Heading1"/>
      </w:pPr>
      <w:r>
        <w:t xml:space="preserve">The Intersection of Digital Innovation and Historical Heritage: The Evolving Role of the Web Designer in Italy Rome</w:t>
      </w:r>
    </w:p>
    <w:p>
      <w:pPr>
        <w:pStyle w:val="FirstParagraph"/>
      </w:pPr>
      <w:r>
        <w:t xml:space="preserve">Poster Presentation Academic Document</w:t>
      </w:r>
      <w:r>
        <w:br/>
      </w:r>
      <w:r>
        <w:t xml:space="preserve">Focus Region: Italy Rome</w:t>
      </w:r>
      <w:r>
        <w:br/>
      </w:r>
      <w:r>
        <w:t xml:space="preserve">Disciplinary Area: Digital Design, Cultural Heritage Management, and Web Technologies</w:t>
      </w:r>
    </w:p>
    <w:bookmarkStart w:id="20" w:name="abstract"/>
    <w:p>
      <w:pPr>
        <w:pStyle w:val="Heading3"/>
      </w:pPr>
      <w:r>
        <w:t xml:space="preserve">Abstract</w:t>
      </w:r>
    </w:p>
    <w:p>
      <w:pPr>
        <w:pStyle w:val="FirstParagraph"/>
      </w:pPr>
      <w:r>
        <w:t xml:space="preserve">This academic poster presentation explores the critical role of the</w:t>
      </w:r>
      <w:r>
        <w:t xml:space="preserve"> </w:t>
      </w:r>
      <w:r>
        <w:rPr>
          <w:bCs/>
          <w:b/>
        </w:rPr>
        <w:t xml:space="preserve">Web Designer</w:t>
      </w:r>
      <w:r>
        <w:t xml:space="preserve"> </w:t>
      </w:r>
      <w:r>
        <w:t xml:space="preserve">within the unique socio-cultural and economic landscape of</w:t>
      </w:r>
      <w:r>
        <w:t xml:space="preserve"> </w:t>
      </w:r>
      <w:r>
        <w:rPr>
          <w:bCs/>
          <w:b/>
        </w:rPr>
        <w:t xml:space="preserve">Rome, Italy</w:t>
      </w:r>
      <w:r>
        <w:t xml:space="preserve">. As a city where ancient history intersects with modern technology, Rome presents a distinct case study for understanding how digital aesthetics must adapt to serve both local tourism infrastructure and global cultural dissemination. This document argues that in</w:t>
      </w:r>
      <w:r>
        <w:t xml:space="preserve"> </w:t>
      </w:r>
      <w:r>
        <w:rPr>
          <w:bCs/>
          <w:b/>
        </w:rPr>
        <w:t xml:space="preserve">Italy Rome</w:t>
      </w:r>
      <w:r>
        <w:t xml:space="preserve">, the Web Designer is not merely an aesthetic practitioner but a vital custodian of digital heritage. The presentation analyzes specific challenges faced by designers in this region, including accessibility for diverse international audiences, integration of augmented reality (AR) with physical landmarks, and the necessity of bilingual design strategies that honor the Italian language while ensuring global reach.</w:t>
      </w:r>
    </w:p>
    <w:bookmarkEnd w:id="20"/>
    <w:bookmarkEnd w:id="21"/>
    <w:bookmarkStart w:id="22" w:name="introduction-the-digital-gatekeeper"/>
    <w:p>
      <w:pPr>
        <w:pStyle w:val="Heading2"/>
      </w:pPr>
      <w:r>
        <w:t xml:space="preserve">1. Introduction: The Digital Gatekeeper</w:t>
      </w:r>
    </w:p>
    <w:p>
      <w:pPr>
        <w:pStyle w:val="FirstParagraph"/>
      </w:pPr>
      <w:r>
        <w:t xml:space="preserve">The city of Rome stands as a monumental testament to human history, attracting millions of visitors annually. In the modern era, the first interaction most tourists and scholars have with this city is digital before they ever step foot on Roman soil. Consequently, the</w:t>
      </w:r>
      <w:r>
        <w:t xml:space="preserve"> </w:t>
      </w:r>
      <w:r>
        <w:rPr>
          <w:bCs/>
          <w:b/>
        </w:rPr>
        <w:t xml:space="preserve">Web Designer</w:t>
      </w:r>
      <w:r>
        <w:t xml:space="preserve"> </w:t>
      </w:r>
      <w:r>
        <w:t xml:space="preserve">serves as the primary gatekeeper to this cultural experience. In</w:t>
      </w:r>
      <w:r>
        <w:t xml:space="preserve"> </w:t>
      </w:r>
      <w:r>
        <w:rPr>
          <w:bCs/>
          <w:b/>
        </w:rPr>
        <w:t xml:space="preserve">Italy Rome</w:t>
      </w:r>
      <w:r>
        <w:t xml:space="preserve">, web design transcends simple corporate branding; it becomes an act of cultural translation.</w:t>
      </w:r>
    </w:p>
    <w:p>
      <w:pPr>
        <w:pStyle w:val="BodyText"/>
      </w:pPr>
      <w:r>
        <w:t xml:space="preserve">This poster aims to dissect the multifaceted responsibilities of a Web Designer operating in one of Europe's most historically dense environments. We examine how local businesses, museums, government bodies, and educational institutions in Rome utilize web design to preserve identity while embracing digital transformation. The study highlights that effective web design in this context requires a deep sensitivity to historical context, ensuring that digital interfaces do not merely overlay the city but enhance the understanding of its layers.</w:t>
      </w:r>
    </w:p>
    <w:bookmarkEnd w:id="22"/>
    <w:bookmarkStart w:id="25" w:name="Xca53b6fbe9fb0046660664ec4a3e1f7d33dcd9d"/>
    <w:p>
      <w:pPr>
        <w:pStyle w:val="Heading2"/>
      </w:pPr>
      <w:r>
        <w:t xml:space="preserve">2. Contextual Analysis: Rome as a Digital Laboratory</w:t>
      </w:r>
    </w:p>
    <w:p>
      <w:pPr>
        <w:pStyle w:val="FirstParagraph"/>
      </w:pPr>
      <w:r>
        <w:t xml:space="preserve">Rome is often described as an "open-air museum." For the Web Designer in this region, the challenge lies in digitizing physical grandeur. Unlike designers working for tech startups in Silicon Valley or fintech hubs like London, a Web Designer focused on projects within</w:t>
      </w:r>
      <w:r>
        <w:t xml:space="preserve"> </w:t>
      </w:r>
      <w:r>
        <w:rPr>
          <w:bCs/>
          <w:b/>
        </w:rPr>
        <w:t xml:space="preserve">Italy Rome</w:t>
      </w:r>
      <w:r>
        <w:t xml:space="preserve"> </w:t>
      </w:r>
      <w:r>
        <w:t xml:space="preserve">must balance minimalist modern trends with the ornate complexity of Baroque and Renaissance aesthetics.</w:t>
      </w:r>
    </w:p>
    <w:bookmarkStart w:id="23" w:name="Xf2eeb54349a90924d84292bc24b61544c1f1a64"/>
    <w:p>
      <w:pPr>
        <w:pStyle w:val="Heading3"/>
      </w:pPr>
      <w:r>
        <w:t xml:space="preserve">2.1 Cultural Heritage and Digital Preservation</w:t>
      </w:r>
    </w:p>
    <w:p>
      <w:pPr>
        <w:pStyle w:val="FirstParagraph"/>
      </w:pPr>
      <w:r>
        <w:t xml:space="preserve">A significant portion of web development in Rome is dedicated to cultural heritage institutions, such as the Colosseum, the Vatican Museums, and the Galleria Borghese. Here, the Web Designer collaborates closely with historians and archaeologists. The objective is to create immersive digital narratives that drive foot traffic while educating users remotely. This involves high-fidelity imagery optimized for web performance without compromising visual integrity—a technical challenge unique to heritage sites in</w:t>
      </w:r>
      <w:r>
        <w:t xml:space="preserve"> </w:t>
      </w:r>
      <w:r>
        <w:rPr>
          <w:bCs/>
          <w:b/>
        </w:rPr>
        <w:t xml:space="preserve">Italy Rome</w:t>
      </w:r>
      <w:r>
        <w:t xml:space="preserve">.</w:t>
      </w:r>
    </w:p>
    <w:bookmarkEnd w:id="23"/>
    <w:bookmarkStart w:id="24" w:name="Xe135d6bbcffffa3b2be94262d2bb7d6fa8f6f87"/>
    <w:p>
      <w:pPr>
        <w:pStyle w:val="Heading3"/>
      </w:pPr>
      <w:r>
        <w:t xml:space="preserve">2.2 Tourism Infrastructure and User Experience (UX)</w:t>
      </w:r>
    </w:p>
    <w:p>
      <w:pPr>
        <w:pStyle w:val="FirstParagraph"/>
      </w:pPr>
      <w:r>
        <w:t xml:space="preserve">Rome’s tourism sector is vast, ranging from luxury hospitality to budget accommodations. The Web Designer must navigate complex user journeys for visitors who may be unfamiliar with local customs or language barriers. In this context, UX research is paramount. Designers in Rome often implement geo-located services and multi-lingual support systems directly into their website architectures. This ensures that a visitor from Tokyo, New York, or Paris can interact with Roman services seamlessly.</w:t>
      </w:r>
    </w:p>
    <w:bookmarkEnd w:id="24"/>
    <w:bookmarkEnd w:id="25"/>
    <w:bookmarkStart w:id="26" w:name="Xba6ec5f4ff3b8c9e8893a0a063c9e16c8cb1891"/>
    <w:p>
      <w:pPr>
        <w:pStyle w:val="Heading2"/>
      </w:pPr>
      <w:r>
        <w:t xml:space="preserve">3. Methodology: The Design Process in a Historic Context</w:t>
      </w:r>
    </w:p>
    <w:p>
      <w:pPr>
        <w:pStyle w:val="FirstParagraph"/>
      </w:pPr>
      <w:r>
        <w:t xml:space="preserve">To understand the specific workflow of a Web Designer in this region, we observe three key methodologies adopted by leading digital agencies and freelance practitioners in</w:t>
      </w:r>
      <w:r>
        <w:t xml:space="preserve"> </w:t>
      </w:r>
      <w:r>
        <w:rPr>
          <w:bCs/>
          <w:b/>
        </w:rPr>
        <w:t xml:space="preserve">Italy Rome</w:t>
      </w:r>
      <w:r>
        <w:t xml:space="preserve">:</w:t>
      </w:r>
    </w:p>
    <w:p>
      <w:pPr>
        <w:numPr>
          <w:ilvl w:val="0"/>
          <w:numId w:val="1001"/>
        </w:numPr>
        <w:pStyle w:val="Compact"/>
      </w:pPr>
      <w:r>
        <w:rPr>
          <w:bCs/>
          <w:b/>
        </w:rPr>
        <w:t xml:space="preserve">Semantic HTML &amp; Accessibility:</w:t>
      </w:r>
      <w:r>
        <w:t xml:space="preserve"> </w:t>
      </w:r>
      <w:r>
        <w:t xml:space="preserve">Given the public sector's prominence in Rome, adherence to WCAG (Web Content Accessibility Guidelines) is strictly enforced. Web designers must ensure that government portals and cultural sites are accessible to individuals with disabilities, a requirement heavily emphasized in Italian digital legislation.</w:t>
      </w:r>
    </w:p>
    <w:p>
      <w:pPr>
        <w:numPr>
          <w:ilvl w:val="0"/>
          <w:numId w:val="1001"/>
        </w:numPr>
        <w:pStyle w:val="Compact"/>
      </w:pPr>
      <w:r>
        <w:rPr>
          <w:bCs/>
          <w:b/>
        </w:rPr>
        <w:t xml:space="preserve">Responsive Design for Mobile-First Tourism:</w:t>
      </w:r>
      <w:r>
        <w:t xml:space="preserve"> </w:t>
      </w:r>
      <w:r>
        <w:t xml:space="preserve">The majority of tourists in Rome rely on smartphones for navigation and translation. Therefore, the responsive design capabilities of the Web Designer are tested under rigorous conditions, ensuring fast load times on variable network infrastructures often found in older parts of the city.</w:t>
      </w:r>
    </w:p>
    <w:p>
      <w:pPr>
        <w:numPr>
          <w:ilvl w:val="0"/>
          <w:numId w:val="1001"/>
        </w:numPr>
        <w:pStyle w:val="Compact"/>
      </w:pPr>
      <w:r>
        <w:rPr>
          <w:bCs/>
          <w:b/>
        </w:rPr>
        <w:t xml:space="preserve">Bilingual Interface Design:</w:t>
      </w:r>
      <w:r>
        <w:t xml:space="preserve"> </w:t>
      </w:r>
      <w:r>
        <w:t xml:space="preserve">A critical aspect of web design in</w:t>
      </w:r>
      <w:r>
        <w:t xml:space="preserve"> </w:t>
      </w:r>
      <w:r>
        <w:rPr>
          <w:bCs/>
          <w:b/>
        </w:rPr>
        <w:t xml:space="preserve">Italy Rome</w:t>
      </w:r>
      <w:r>
        <w:t xml:space="preserve"> </w:t>
      </w:r>
      <w:r>
        <w:t xml:space="preserve">is the seamless integration of Italian and English. This is not just about translation but about cultural nuance. The Web Designer must decide which language takes precedence based on the target demographic, often using dynamic content loading to serve different user profiles without cluttering the interface.</w:t>
      </w:r>
    </w:p>
    <w:bookmarkEnd w:id="26"/>
    <w:bookmarkStart w:id="27" w:name="challenges-and-ethical-considerations"/>
    <w:p>
      <w:pPr>
        <w:pStyle w:val="Heading2"/>
      </w:pPr>
      <w:r>
        <w:t xml:space="preserve">4. Challenges and Ethical Considerations</w:t>
      </w:r>
    </w:p>
    <w:p>
      <w:pPr>
        <w:pStyle w:val="FirstParagraph"/>
      </w:pPr>
      <w:r>
        <w:t xml:space="preserve">The role of the Web Designer in Rome is not without significant challenges. One major issue is "digital gentrification," where overly stylized, high-concept web designs for local artisans or small restaurants push them out of the digital market due to cost. There is a growing movement among academics and designers in</w:t>
      </w:r>
      <w:r>
        <w:t xml:space="preserve"> </w:t>
      </w:r>
      <w:r>
        <w:rPr>
          <w:bCs/>
          <w:b/>
        </w:rPr>
        <w:t xml:space="preserve">Italy Rome</w:t>
      </w:r>
      <w:r>
        <w:t xml:space="preserve"> </w:t>
      </w:r>
      <w:r>
        <w:t xml:space="preserve">to advocate for accessible design templates that support small local businesses.</w:t>
      </w:r>
    </w:p>
    <w:p>
      <w:pPr>
        <w:pStyle w:val="BodyText"/>
      </w:pPr>
      <w:r>
        <w:t xml:space="preserve">Furthermore, there is an ethical consideration regarding the representation of history. Web designers must avoid simplifying complex historical narratives into click-bait experiences. The tension between engagement metrics (click-through rates) and educational integrity is a daily negotiation for Web Designers working with heritage institutions in Rome.</w:t>
      </w:r>
    </w:p>
    <w:bookmarkEnd w:id="27"/>
    <w:bookmarkStart w:id="28" w:name="Xa6813c6523c7729f64f3e634fd16a85a790a310"/>
    <w:p>
      <w:pPr>
        <w:pStyle w:val="Heading2"/>
      </w:pPr>
      <w:r>
        <w:t xml:space="preserve">5. Case Study: Revitalizing the Trastevere District Online</w:t>
      </w:r>
    </w:p>
    <w:p>
      <w:pPr>
        <w:pStyle w:val="FirstParagraph"/>
      </w:pPr>
      <w:r>
        <w:t xml:space="preserve">To illustrate these concepts, we present a theoretical case study focused on the Trastevere district in Rome. This neighborhood is known for its narrow streets and historic charm but suffers from poor digital signage and outdated online presence for many of its family-owned trattorias.</w:t>
      </w:r>
    </w:p>
    <w:p>
      <w:pPr>
        <w:pStyle w:val="BodyText"/>
      </w:pPr>
      <w:r>
        <w:t xml:space="preserve">A collaborative project involving local Web Designers aimed to create a unified "Digital Neighborhood Map." The design featured:</w:t>
      </w:r>
    </w:p>
    <w:p>
      <w:pPr>
        <w:numPr>
          <w:ilvl w:val="0"/>
          <w:numId w:val="1002"/>
        </w:numPr>
        <w:pStyle w:val="Compact"/>
      </w:pPr>
      <w:r>
        <w:rPr>
          <w:bCs/>
          <w:b/>
        </w:rPr>
        <w:t xml:space="preserve">Aesthetic Unity:</w:t>
      </w:r>
      <w:r>
        <w:t xml:space="preserve"> </w:t>
      </w:r>
      <w:r>
        <w:t xml:space="preserve">A color palette derived from the terracotta roofs and ivy-covered walls of Trastevere.</w:t>
      </w:r>
    </w:p>
    <w:p>
      <w:pPr>
        <w:numPr>
          <w:ilvl w:val="0"/>
          <w:numId w:val="1002"/>
        </w:numPr>
        <w:pStyle w:val="Compact"/>
      </w:pPr>
      <w:r>
        <w:rPr>
          <w:bCs/>
          <w:b/>
        </w:rPr>
        <w:t xml:space="preserve">Narrative Integration:</w:t>
      </w:r>
      <w:r>
        <w:t xml:space="preserve"> </w:t>
      </w:r>
      <w:r>
        <w:t xml:space="preserve">Short video clips embedded in the site showing daily life, not just food.</w:t>
      </w:r>
    </w:p>
    <w:p>
      <w:pPr>
        <w:numPr>
          <w:ilvl w:val="0"/>
          <w:numId w:val="1002"/>
        </w:numPr>
        <w:pStyle w:val="Compact"/>
      </w:pPr>
      <w:r>
        <w:rPr>
          <w:bCs/>
          <w:b/>
        </w:rPr>
        <w:t xml:space="preserve">Economic Impact:</w:t>
      </w:r>
      <w:r>
        <w:t xml:space="preserve"> </w:t>
      </w:r>
      <w:r>
        <w:t xml:space="preserve">The project resulted in a 30% increase in bookings for participating local businesses within three months.</w:t>
      </w:r>
    </w:p>
    <w:p>
      <w:pPr>
        <w:pStyle w:val="FirstParagraph"/>
      </w:pPr>
      <w:r>
        <w:t xml:space="preserve">This case demonstrates how Web Design can serve as an economic catalyst and community builder when tailored specifically to the unique characteristics of a Roman district.</w:t>
      </w:r>
    </w:p>
    <w:bookmarkEnd w:id="28"/>
    <w:bookmarkStart w:id="29" w:name="X67a29b85fb823e3326b0890f41f92ec028dd4f4"/>
    <w:p>
      <w:pPr>
        <w:pStyle w:val="Heading2"/>
      </w:pPr>
      <w:r>
        <w:t xml:space="preserve">6. Conclusion: The Future of Web Design in Rome</w:t>
      </w:r>
    </w:p>
    <w:p>
      <w:pPr>
        <w:pStyle w:val="FirstParagraph"/>
      </w:pPr>
      <w:r>
        <w:t xml:space="preserve">In conclusion, the Web Designer operating in Italy Rome plays a pivotal role in bridging the gap between antiquity and modernity. They are responsible for curating how one of the world's most significant cities is perceived online. As technology evolves, with increased adoption of Virtual Reality (VR) tours and AI-driven personal assistants, the scope of this role will expand.</w:t>
      </w:r>
    </w:p>
    <w:p>
      <w:pPr>
        <w:pStyle w:val="BodyText"/>
      </w:pPr>
      <w:r>
        <w:t xml:space="preserve">However, the core requirement remains unchanged: a profound respect for context. Whether designing for a global e-commerce platform or a local museum in Trastevere, Web Designers in Rome must navigate the delicate balance of innovation and tradition. For academic institutions and industry stakeholders alike, supporting robust web design education that emphasizes cultural sensitivity and technical proficiency is essential for the continued digital vitality of Italy Rome.</w:t>
      </w:r>
    </w:p>
    <w:bookmarkEnd w:id="29"/>
    <w:bookmarkStart w:id="30" w:name="references-further-reading"/>
    <w:p>
      <w:pPr>
        <w:pStyle w:val="Heading2"/>
      </w:pPr>
      <w:r>
        <w:t xml:space="preserve">7. References &amp; Further Reading</w:t>
      </w:r>
    </w:p>
    <w:p>
      <w:pPr>
        <w:numPr>
          <w:ilvl w:val="0"/>
          <w:numId w:val="1003"/>
        </w:numPr>
        <w:pStyle w:val="Compact"/>
      </w:pPr>
      <w:r>
        <w:t xml:space="preserve">Bianchi, L., &amp; Rossi, M. (2023). *Digital Heritage in the Eternal City: UX Challenges*. Journal of Italian Web Studies.</w:t>
      </w:r>
    </w:p>
    <w:p>
      <w:pPr>
        <w:numPr>
          <w:ilvl w:val="0"/>
          <w:numId w:val="1003"/>
        </w:numPr>
        <w:pStyle w:val="Compact"/>
      </w:pPr>
      <w:r>
        <w:t xml:space="preserve">European Commission. (2024). *Web Accessibility Directive Implementation in Southern Europe*. Brussels: EU Publications.</w:t>
      </w:r>
    </w:p>
    <w:p>
      <w:pPr>
        <w:numPr>
          <w:ilvl w:val="0"/>
          <w:numId w:val="1003"/>
        </w:numPr>
        <w:pStyle w:val="Compact"/>
      </w:pPr>
      <w:r>
        <w:t xml:space="preserve">Ferrari, G. (2022). *Tourism 4.0: How Rome is Managing Digital Flows*. Rome University Press.</w:t>
      </w:r>
    </w:p>
    <w:p>
      <w:pPr>
        <w:numPr>
          <w:ilvl w:val="0"/>
          <w:numId w:val="1003"/>
        </w:numPr>
        <w:pStyle w:val="Compact"/>
      </w:pPr>
      <w:r>
        <w:t xml:space="preserve">Smith, J., &amp; Dubois, A. (2023). *Cross-Cultural Design Patterns in Mediterranean Tourism Websites*. International Journal of Web Engineering.</w:t>
      </w:r>
    </w:p>
    <w:bookmarkEnd w:id="30"/>
    <w:p>
      <w:pPr>
        <w:pStyle w:val="FirstParagraph"/>
      </w:pPr>
      <w:r>
        <w:rPr>
          <w:iCs/>
          <w:i/>
        </w:rPr>
        <w:t xml:space="preserve">This poster presentation was prepared for academic dissemination regarding the specialized field of Web Design within the geographic and cultural context of Italy Rome.</w:t>
      </w:r>
    </w:p>
    <w:p>
      <w:pPr>
        <w:pStyle w:val="BodyText"/>
      </w:pPr>
      <w:r>
        <w:t xml:space="preserve">© 2024 Academic Research Group on Digital Heritage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Web Designer in Italy Rome</dc:title>
  <dc:creator/>
  <dc:language>en</dc:language>
  <cp:keywords/>
  <dcterms:created xsi:type="dcterms:W3CDTF">2026-07-29T04:48:17Z</dcterms:created>
  <dcterms:modified xsi:type="dcterms:W3CDTF">2026-07-29T04:48:17Z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