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Web</w:t>
      </w:r>
      <w:r>
        <w:t xml:space="preserve"> </w:t>
      </w:r>
      <w:r>
        <w:t xml:space="preserve">Designer</w:t>
      </w:r>
      <w:r>
        <w:t xml:space="preserve"> </w:t>
      </w:r>
      <w:r>
        <w:t xml:space="preserve">Poster</w:t>
      </w:r>
      <w:r>
        <w:t xml:space="preserve"> </w:t>
      </w:r>
      <w:r>
        <w:t xml:space="preserve">Presentation:</w:t>
      </w:r>
      <w:r>
        <w:t xml:space="preserve"> </w:t>
      </w: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in</w:t>
      </w:r>
      <w:r>
        <w:t xml:space="preserve"> </w:t>
      </w:r>
      <w:r>
        <w:t xml:space="preserve">Japan</w:t>
      </w:r>
      <w:r>
        <w:t xml:space="preserve"> </w:t>
      </w:r>
      <w:r>
        <w:t xml:space="preserve">Tokyo</w:t>
      </w:r>
    </w:p>
    <w:bookmarkStart w:id="20" w:name="Xd327e29ac7e5b59c87e2964335f86e09c4ef2ac"/>
    <w:p>
      <w:pPr>
        <w:pStyle w:val="Heading1"/>
      </w:pPr>
      <w:r>
        <w:t xml:space="preserve">Cultural Convergence in Digital Design: The Modern Web Designer in Japan Tokyo</w:t>
      </w:r>
    </w:p>
    <w:p>
      <w:pPr>
        <w:pStyle w:val="FirstParagraph"/>
      </w:pPr>
      <w:r>
        <w:rPr>
          <w:bCs/>
          <w:b/>
        </w:rPr>
        <w:t xml:space="preserve">A Poster Presentation Academic Document</w:t>
      </w:r>
    </w:p>
    <w:p>
      <w:pPr>
        <w:pStyle w:val="BodyText"/>
      </w:pPr>
      <w:r>
        <w:rPr>
          <w:iCs/>
          <w:i/>
        </w:rPr>
        <w:t xml:space="preserve">Focusing on the integration of traditional Japanese aesthetics, global accessibility standards, and the dynamic digital landscape of Japan Tokyo.</w:t>
      </w:r>
    </w:p>
    <w:bookmarkEnd w:id="20"/>
    <w:bookmarkStart w:id="21" w:name="introduction"/>
    <w:p>
      <w:pPr>
        <w:pStyle w:val="Heading2"/>
      </w:pPr>
      <w:r>
        <w:t xml:space="preserve">1. Introduction</w:t>
      </w:r>
    </w:p>
    <w:p>
      <w:pPr>
        <w:pStyle w:val="FirstParagraph"/>
      </w:pPr>
      <w:r>
        <w:t xml:space="preserve">The role of a Web Designer in the contemporary era has evolved significantly from simple visual arrangement to complex user experience (UX) architecture. However, this evolution is not uniform globally; it is deeply rooted in local cultural contexts. This presentation focuses specifically on the unique challenges and opportunities faced by Web Designers operating within Japan Tokyo, one of the world’s most technologically advanced yet culturally distinct metropolitan areas.</w:t>
      </w:r>
    </w:p>
    <w:p>
      <w:pPr>
        <w:pStyle w:val="BodyText"/>
      </w:pPr>
      <w:r>
        <w:rPr>
          <w:bCs/>
          <w:b/>
        </w:rPr>
        <w:t xml:space="preserve">Objective:</w:t>
      </w:r>
      <w:r>
        <w:t xml:space="preserve"> </w:t>
      </w:r>
      <w:r>
        <w:t xml:space="preserve">To analyze how a Web Designer must adapt global design principles to resonate with the specific cultural, aesthetic, and functional preferences of users in Japan Tokyo. This research posits that successful digital presence in this region requires a nuanced balance between minimalist international standards and dense informational architectures preferred locally.</w:t>
      </w:r>
    </w:p>
    <w:bookmarkEnd w:id="21"/>
    <w:bookmarkStart w:id="22" w:name="Xeab0c506035b24caad35d611663082cb36d7de3"/>
    <w:p>
      <w:pPr>
        <w:pStyle w:val="Heading2"/>
      </w:pPr>
      <w:r>
        <w:t xml:space="preserve">2. Cultural Context: The Japanese Digital Landscape</w:t>
      </w:r>
    </w:p>
    <w:p>
      <w:pPr>
        <w:pStyle w:val="FirstParagraph"/>
      </w:pPr>
      <w:r>
        <w:t xml:space="preserve">In Japan Tokyo, the internet is not merely a utility; it is an integral part of daily social fabric, commerce, and communication. The Web Designer must understand that Japanese users exhibit different browsing behaviors compared to their Western counterparts.</w:t>
      </w:r>
    </w:p>
    <w:p>
      <w:pPr>
        <w:numPr>
          <w:ilvl w:val="0"/>
          <w:numId w:val="1001"/>
        </w:numPr>
        <w:pStyle w:val="Compact"/>
      </w:pPr>
      <w:r>
        <w:rPr>
          <w:bCs/>
          <w:b/>
        </w:rPr>
        <w:t xml:space="preserve">Idea (Information Density):</w:t>
      </w:r>
      <w:r>
        <w:t xml:space="preserve"> </w:t>
      </w:r>
      <w:r>
        <w:t xml:space="preserve">Unlike Western preference for whitespace ("less is more"), the Japanese aesthetic often embraces "idea," a concept where high information density signals trust, comprehensiveness, and vitality. A Web Designer must resist the urge to over-simplify layouts that might otherwise be perceived as empty or lacking value in Japan Tokyo.</w:t>
      </w:r>
    </w:p>
    <w:p>
      <w:pPr>
        <w:numPr>
          <w:ilvl w:val="0"/>
          <w:numId w:val="1001"/>
        </w:numPr>
        <w:pStyle w:val="Compact"/>
      </w:pPr>
      <w:r>
        <w:rPr>
          <w:bCs/>
          <w:b/>
        </w:rPr>
        <w:t xml:space="preserve">Kawaii and Omotenashi:</w:t>
      </w:r>
      <w:r>
        <w:t xml:space="preserve"> </w:t>
      </w:r>
      <w:r>
        <w:t xml:space="preserve">The concepts of "Kawaii" (cuteness) and "Omotenashi" (wholehearted hospitality without expectation of reward) heavily influence UI/UX. Interfaces should feel welcoming, polite, and meticulously detailed. For a Web Designer working in Japan Tokyo, every micro-interaction is an expression of service.</w:t>
      </w:r>
    </w:p>
    <w:p>
      <w:pPr>
        <w:numPr>
          <w:ilvl w:val="0"/>
          <w:numId w:val="1001"/>
        </w:numPr>
        <w:pStyle w:val="Compact"/>
      </w:pPr>
      <w:r>
        <w:rPr>
          <w:bCs/>
          <w:b/>
        </w:rPr>
        <w:t xml:space="preserve">Visual Hierarchy:</w:t>
      </w:r>
      <w:r>
        <w:t xml:space="preserve"> </w:t>
      </w:r>
      <w:r>
        <w:t xml:space="preserve">Japanese typography often includes both Kanji and Kana characters. The Web Designer must master the balance between complex ideograms and phonetic scripts to ensure readability while maintaining aesthetic harmony.</w:t>
      </w:r>
    </w:p>
    <w:bookmarkEnd w:id="22"/>
    <w:bookmarkStart w:id="26" w:name="technical-requirements-in-japan-tokyo"/>
    <w:p>
      <w:pPr>
        <w:pStyle w:val="Heading2"/>
      </w:pPr>
      <w:r>
        <w:t xml:space="preserve">3. Technical Requirements in Japan Tokyo</w:t>
      </w:r>
    </w:p>
    <w:p>
      <w:pPr>
        <w:pStyle w:val="FirstParagraph"/>
      </w:pPr>
      <w:r>
        <w:t xml:space="preserve">The infrastructure of Japan Tokyo presents specific technical constraints and expectations for a Web Designer:</w:t>
      </w:r>
    </w:p>
    <w:bookmarkStart w:id="23" w:name="X88ea689f78976892fcf994c36d8802cc940ddfc"/>
    <w:p>
      <w:pPr>
        <w:pStyle w:val="Heading3"/>
      </w:pPr>
      <w:r>
        <w:t xml:space="preserve">A. Mobile-First Approach via LINE and Smartphones</w:t>
      </w:r>
    </w:p>
    <w:p>
      <w:pPr>
        <w:pStyle w:val="FirstParagraph"/>
      </w:pPr>
      <w:r>
        <w:t xml:space="preserve">In Japan Tokyo, the smartphone is the primary gateway to the internet. However, unlike many countries where browsers dominate, apps like LINE are central to communication and commerce. A Web Designer must ensure that websites are not only responsive but also compatible with embedded viewers within major Japanese social platforms. The design must be thumb-friendly and optimized for vertical scrolling.</w:t>
      </w:r>
    </w:p>
    <w:bookmarkEnd w:id="23"/>
    <w:bookmarkStart w:id="24" w:name="b.-speed-and-performance"/>
    <w:p>
      <w:pPr>
        <w:pStyle w:val="Heading3"/>
      </w:pPr>
      <w:r>
        <w:t xml:space="preserve">B. Speed and Performance</w:t>
      </w:r>
    </w:p>
    <w:p>
      <w:pPr>
        <w:pStyle w:val="FirstParagraph"/>
      </w:pPr>
      <w:r>
        <w:t xml:space="preserve">Users in Japan Tokyo expect near-instantaneous load times. While fiber optics are widespread, the expectation for speed is paramount due to the fast-paced lifestyle of Tokyo residents. A Web Designer must optimize images, code minification, and asset loading to ensure seamless performance without sacrificing visual fidelity.</w:t>
      </w:r>
    </w:p>
    <w:bookmarkEnd w:id="24"/>
    <w:bookmarkStart w:id="25" w:name="c.-accessibility-and-inclusivity"/>
    <w:p>
      <w:pPr>
        <w:pStyle w:val="Heading3"/>
      </w:pPr>
      <w:r>
        <w:t xml:space="preserve">C. Accessibility and Inclusivity</w:t>
      </w:r>
    </w:p>
    <w:p>
      <w:pPr>
        <w:pStyle w:val="FirstParagraph"/>
      </w:pPr>
      <w:r>
        <w:t xml:space="preserve">With an aging population in Japan, including significant numbers of elderly users in Tokyo who are becoming digitally active, accessibility is crucial. Web Designers must implement large text options, high-contrast modes, and intuitive navigation structures that accommodate users with varying levels of digital literacy.</w:t>
      </w:r>
    </w:p>
    <w:bookmarkEnd w:id="25"/>
    <w:bookmarkEnd w:id="26"/>
    <w:bookmarkStart w:id="27" w:name="X3f13495aff6768c9125ba83bbf4983d40b2774d"/>
    <w:p>
      <w:pPr>
        <w:pStyle w:val="Heading2"/>
      </w:pPr>
      <w:r>
        <w:t xml:space="preserve">4. Aesthetic Synthesis: Tradition Meets Technology</w:t>
      </w:r>
    </w:p>
    <w:p>
      <w:pPr>
        <w:pStyle w:val="FirstParagraph"/>
      </w:pPr>
      <w:r>
        <w:t xml:space="preserve">The core challenge for the Web Designer in Japan Tokyo is synthesizing traditional Japanese art forms with modern digital interfaces.</w:t>
      </w:r>
    </w:p>
    <w:p>
      <w:pPr>
        <w:numPr>
          <w:ilvl w:val="0"/>
          <w:numId w:val="1002"/>
        </w:numPr>
        <w:pStyle w:val="Compact"/>
      </w:pPr>
      <w:r>
        <w:rPr>
          <w:bCs/>
          <w:b/>
        </w:rPr>
        <w:t xml:space="preserve">Ma (Negative Space):</w:t>
      </w:r>
      <w:r>
        <w:t xml:space="preserve"> </w:t>
      </w:r>
      <w:r>
        <w:t xml:space="preserve">While high density is common, the concept of "Ma" (negative space) is vital. A skilled Web Designer uses whitespace not to empty a page, but to frame important content and provide breathing room amidst dense information.</w:t>
      </w:r>
    </w:p>
    <w:p>
      <w:pPr>
        <w:numPr>
          <w:ilvl w:val="0"/>
          <w:numId w:val="1002"/>
        </w:numPr>
        <w:pStyle w:val="Compact"/>
      </w:pPr>
      <w:r>
        <w:rPr>
          <w:bCs/>
          <w:b/>
        </w:rPr>
        <w:t xml:space="preserve">Seasonality:</w:t>
      </w:r>
      <w:r>
        <w:t xml:space="preserve"> </w:t>
      </w:r>
      <w:r>
        <w:t xml:space="preserve">Japanese culture is deeply connected to seasons (Kisetsukan). A dynamic website for the Japan Tokyo market often requires seasonal updates in color palettes and imagery. The Web Designer must create templates that allow for easy aesthetic shifts corresponding to Sakura (cherry blossoms) in spring, vibrant greens in summer, reds and oranges in autumn, and clean whites/silvers in winter.</w:t>
      </w:r>
    </w:p>
    <w:p>
      <w:pPr>
        <w:numPr>
          <w:ilvl w:val="0"/>
          <w:numId w:val="1002"/>
        </w:numPr>
        <w:pStyle w:val="Compact"/>
      </w:pPr>
      <w:r>
        <w:rPr>
          <w:bCs/>
          <w:b/>
        </w:rPr>
        <w:t xml:space="preserve">Typography:</w:t>
      </w:r>
      <w:r>
        <w:t xml:space="preserve"> </w:t>
      </w:r>
      <w:r>
        <w:t xml:space="preserve">The choice of font is critical. Sans-serif fonts are preferred for modernity, but traditional Mincho fonts may be used to evoke elegance or heritage. The Web Designer must ensure proper rendering of Japanese characters across different operating systems and browsers common in Japan Tokyo.</w:t>
      </w:r>
    </w:p>
    <w:bookmarkEnd w:id="27"/>
    <w:bookmarkStart w:id="28" w:name="Xf0ae28241d6b1f2bd6d55d2a782df709b5fbeee"/>
    <w:p>
      <w:pPr>
        <w:pStyle w:val="Heading2"/>
      </w:pPr>
      <w:r>
        <w:t xml:space="preserve">5. Methodology: User-Centric Design in a Global Market</w:t>
      </w:r>
    </w:p>
    <w:p>
      <w:pPr>
        <w:pStyle w:val="FirstParagraph"/>
      </w:pPr>
      <w:r>
        <w:t xml:space="preserve">To effectively serve the Japan Tokyo market, this presentation proposes a methodological framework for the Web Designer:</w:t>
      </w:r>
    </w:p>
    <w:p>
      <w:pPr>
        <w:numPr>
          <w:ilvl w:val="0"/>
          <w:numId w:val="1003"/>
        </w:numPr>
        <w:pStyle w:val="Compact"/>
      </w:pPr>
      <w:r>
        <w:rPr>
          <w:bCs/>
          <w:b/>
        </w:rPr>
        <w:t xml:space="preserve">Cultural Immersion Research:</w:t>
      </w:r>
      <w:r>
        <w:t xml:space="preserve"> </w:t>
      </w:r>
      <w:r>
        <w:t xml:space="preserve">Before coding or wireframing, the designer must conduct ethnographic research into Japanese user habits. This includes analyzing competitor sites in Japan Tokyo to understand local UX conventions.</w:t>
      </w:r>
    </w:p>
    <w:p>
      <w:pPr>
        <w:numPr>
          <w:ilvl w:val="0"/>
          <w:numId w:val="1003"/>
        </w:numPr>
        <w:pStyle w:val="Compact"/>
      </w:pPr>
      <w:r>
        <w:rPr>
          <w:bCs/>
          <w:b/>
        </w:rPr>
        <w:t xml:space="preserve">Bilingual Optimization:</w:t>
      </w:r>
      <w:r>
        <w:t xml:space="preserve"> </w:t>
      </w:r>
      <w:r>
        <w:t xml:space="preserve">Many businesses in Japan Tokyo serve both locals and international tourists. A Web Designer must plan for seamless language switching, ensuring that translations do not disrupt the layout (a common issue due to length variations between English and Japanese).</w:t>
      </w:r>
    </w:p>
    <w:p>
      <w:pPr>
        <w:numPr>
          <w:ilvl w:val="0"/>
          <w:numId w:val="1003"/>
        </w:numPr>
        <w:pStyle w:val="Compact"/>
      </w:pPr>
      <w:r>
        <w:t xml:space="preserve">User Testing with Local Demographics: Feedback loops must include users from various age groups within Japan Tokyo. Testing should focus on trust indicators, ease of navigation for dense information, and mobile responsiveness.</w:t>
      </w:r>
    </w:p>
    <w:bookmarkEnd w:id="28"/>
    <w:bookmarkStart w:id="29" w:name="X2a3adda368bd74756ccb947b5370e62462885d3"/>
    <w:p>
      <w:pPr>
        <w:pStyle w:val="Heading2"/>
      </w:pPr>
      <w:r>
        <w:t xml:space="preserve">6. Case Study: The Evolution of E-Commerce in Japan Tokyo</w:t>
      </w:r>
    </w:p>
    <w:p>
      <w:pPr>
        <w:pStyle w:val="FirstParagraph"/>
      </w:pPr>
      <w:r>
        <w:t xml:space="preserve">A prominent example of effective Web Design in this context is the adaptation of global e-commerce platforms to local standards. Successful sites in Japan Tokyo often feature extensive product details, customer reviews prominently displayed, and multiple payment options including convenience store payments (Konbini) and carrier billing.</w:t>
      </w:r>
    </w:p>
    <w:p>
      <w:pPr>
        <w:pStyle w:val="BodyText"/>
      </w:pPr>
      <w:r>
        <w:t xml:space="preserve">The Web Designer’s role here extends beyond visuals to functional design—creating intuitive flows for these complex payment ecosystems. This demonstrates that in Japan Tokyo, design is as much about transactional clarity as it is about aesthetic appeal.</w:t>
      </w:r>
    </w:p>
    <w:bookmarkEnd w:id="29"/>
    <w:bookmarkStart w:id="30" w:name="conclusion"/>
    <w:p>
      <w:pPr>
        <w:pStyle w:val="Heading2"/>
      </w:pPr>
      <w:r>
        <w:t xml:space="preserve">7. Conclusion</w:t>
      </w:r>
    </w:p>
    <w:p>
      <w:pPr>
        <w:pStyle w:val="FirstParagraph"/>
      </w:pPr>
      <w:r>
        <w:t xml:space="preserve">The Web Designer operating in Japan Tokyo must transcend the role of a mere visual artist to become a cultural translator and technical architect. Success requires a deep understanding of the "Idea" concept, mobile-first development strategies tailored to LINE and smartphone usage, and an appreciation for seasonal aesthetics.</w:t>
      </w:r>
    </w:p>
    <w:p>
      <w:pPr>
        <w:pStyle w:val="BodyText"/>
      </w:pPr>
      <w:r>
        <w:t xml:space="preserve">By respecting local traditions while leveraging global technologies, Web Designers can create digital experiences that are not only functional but also deeply resonant with the users of Japan Tokyo. This poster presentation highlights that localization is not just about language translation; it is about embodying the digital spirit of a unique and sophisticated urban environment.</w:t>
      </w:r>
    </w:p>
    <w:bookmarkEnd w:id="30"/>
    <w:p>
      <w:pPr>
        <w:pStyle w:val="BodyText"/>
      </w:pPr>
      <w:r>
        <w:rPr>
          <w:bCs/>
          <w:b/>
        </w:rPr>
        <w:t xml:space="preserve">Contact Information:</w:t>
      </w:r>
    </w:p>
    <w:p>
      <w:pPr>
        <w:pStyle w:val="BodyText"/>
      </w:pPr>
      <w:r>
        <w:t xml:space="preserve">Author: [Your Name/Researcher Name]</w:t>
      </w:r>
      <w:r>
        <w:br/>
      </w:r>
      <w:r>
        <w:t xml:space="preserve">Department of Digital Design &amp; Cultural Studies</w:t>
      </w:r>
      <w:r>
        <w:br/>
      </w:r>
      <w:r>
        <w:t xml:space="preserve">Institution: [Your University or Institution Name], Japan Tokyo Campus</w:t>
      </w:r>
    </w:p>
    <w:p>
      <w:pPr>
        <w:pStyle w:val="BodyText"/>
      </w:pPr>
      <w:r>
        <w:t xml:space="preserve">Email: research@designstudies.jp | Website: www.designstudies.jp/tokyo-project</w:t>
      </w:r>
    </w:p>
    <w:p>
      <w:r>
        <w:pict>
          <v:rect style="width:0;height:1.5pt" o:hralign="center" o:hrstd="t" o:hr="t"/>
        </w:pict>
      </w:r>
    </w:p>
    <w:p>
      <w:pPr>
        <w:pStyle w:val="FirstParagraph"/>
      </w:pPr>
      <w:r>
        <w:rPr>
          <w:iCs/>
          <w:i/>
        </w:rPr>
        <w:t xml:space="preserve">This document is prepared for the International Conference on Digital Humanities and Design in Tokyo, Japan.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Designer Poster Presentation: Bridging Tradition and Innovation in Japan Tokyo</dc:title>
  <dc:creator/>
  <dc:language>en</dc:language>
  <cp:keywords/>
  <dcterms:created xsi:type="dcterms:W3CDTF">2026-07-29T04:31:37Z</dcterms:created>
  <dcterms:modified xsi:type="dcterms:W3CDTF">2026-07-29T04:31:37Z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