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7" w:name="Xe95cb0f855ea2b243f6a8566c3da615d872c4e5"/>
    <w:p>
      <w:pPr>
        <w:pStyle w:val="Heading1"/>
      </w:pPr>
      <w:r>
        <w:t xml:space="preserve">The Digital Architect of Himalayan Commerce: A Comprehensive Academic Study on Web Designers in Nepal Kathmandu</w:t>
      </w:r>
    </w:p>
    <w:bookmarkStart w:id="26" w:name="X111bd9a318c810a0eb6e4d802e458f81a1eafdf"/>
    <w:p>
      <w:pPr>
        <w:pStyle w:val="Heading2"/>
      </w:pPr>
      <w:r>
        <w:t xml:space="preserve">A Critical Examination of Technical Evolution, Socio-Cultural Integration, and Economic Impact in the Central Hub</w:t>
      </w:r>
    </w:p>
    <w:p>
      <w:pPr>
        <w:pStyle w:val="FirstParagraph"/>
      </w:pPr>
      <w:r>
        <w:t xml:space="preserve">Presented by: Dr. Anil Sharma (Digital Humanities Lab) | Department of Computer Science | Tribhuvan University</w:t>
      </w:r>
      <w:r>
        <w:br/>
      </w:r>
      <w:r>
        <w:t xml:space="preserve">Kathmandu, Nepal — 2024 International Conference on Asian Digital Innovation</w:t>
      </w:r>
    </w:p>
    <w:bookmarkStart w:id="20" w:name="X39346b9335375a544c042d2fd29f18d28a48b59"/>
    <w:p>
      <w:pPr>
        <w:pStyle w:val="Heading3"/>
      </w:pPr>
      <w:r>
        <w:t xml:space="preserve">1. Abstract and Introduction to Nepal Kathmandu Web Design</w:t>
      </w:r>
    </w:p>
    <w:p>
      <w:pPr>
        <w:pStyle w:val="FirstParagraph"/>
      </w:pPr>
      <w:r>
        <w:t xml:space="preserve">The emergence of the modern web designer in Nepal Kathmandu represents a fascinating intersection of global technological standards and hyper-local cultural necessities. As the capital city serves as the undisputed administrative, commercial, and increasingly, digital heart of Nepal, its web designers act as primary gateways connecting traditional Himalayan businesses to the global digital economy. This poster presentation explores how web design in this specific geographic context is not merely an aesthetic discipline but a complex socio-economic tool essential for national development.</w:t>
      </w:r>
    </w:p>
    <w:p>
      <w:pPr>
        <w:pStyle w:val="BodyText"/>
      </w:pPr>
      <w:r>
        <w:t xml:space="preserve">In recent years, Nepal Kathmandu has transitioned from a reliance on manual labor and tourism-centric services into a burgeoning tech hub. Web designers here are tasked with the unique challenge of building robust digital infrastructures that remain accessible despite fluctuating internet connectivity in surrounding rural areas, which still rely heavily on the capital's digital ecosystem for commerce and information.</w:t>
      </w:r>
    </w:p>
    <w:bookmarkEnd w:id="20"/>
    <w:bookmarkStart w:id="21" w:name="X6bb2f20c69dca159bfb62f2f2b5887d5dda7200"/>
    <w:p>
      <w:pPr>
        <w:pStyle w:val="Heading3"/>
      </w:pPr>
      <w:r>
        <w:t xml:space="preserve">2. Historical Context: The Digital Migration of Kathmandu</w:t>
      </w:r>
    </w:p>
    <w:p>
      <w:pPr>
        <w:pStyle w:val="FirstParagraph"/>
      </w:pPr>
      <w:r>
        <w:t xml:space="preserve">To fully appreciate the current state of web design in Nepal Kathmandu, one must analyze its historical trajectory. The introduction of commercial internet services in the late 1990s was initially limited to government bodies and select hotels catering to international tourists. Consequently, early "web designers" were often generalist IT professionals with little formal training in interface design.</w:t>
      </w:r>
    </w:p>
    <w:p>
      <w:pPr>
        <w:pStyle w:val="BodyText"/>
      </w:pPr>
      <w:r>
        <w:t xml:space="preserve">The turning point arrived with the widespread adoption of affordable smartphones and mobile data packages around 2015. This democratization of access forced a paradigm shift in Nepal Kathmandu. Local businesses, ranging from tea shops in Thamel to boutique firms in New Road, realized that a web presence was no longer optional. Web designers began to emerge as specialized professionals who understood both the technical requirements of HTML/CSS frameworks and the specific cultural nuances required to build trust with Nepali consumers.</w:t>
      </w:r>
    </w:p>
    <w:bookmarkEnd w:id="21"/>
    <w:bookmarkStart w:id="22" w:name="X50a75710c6197a093d7ffb87dbf7e91c35da97f"/>
    <w:p>
      <w:pPr>
        <w:pStyle w:val="Heading3"/>
      </w:pPr>
      <w:r>
        <w:t xml:space="preserve">3. Socio-Cultural Adaptations in Localized Design</w:t>
      </w:r>
    </w:p>
    <w:p>
      <w:pPr>
        <w:pStyle w:val="FirstParagraph"/>
      </w:pPr>
      <w:r>
        <w:t xml:space="preserve">A critical aspect of being a successful web designer in Nepal Kathmandu is the implementation of multi-lingual and culturally sensitive interfaces. While English remains the language of global business, the domestic market primarily interacts with websites in Nepali (Devanagari script). Web designers must navigate complex typographical challenges to ensure that local scripts render correctly across various devices.</w:t>
      </w:r>
    </w:p>
    <w:p>
      <w:pPr>
        <w:pStyle w:val="BodyText"/>
      </w:pPr>
      <w:r>
        <w:t xml:space="preserve">Furthermore, cultural context dictates design choices. In Nepal Kathmandu, high-context communication styles mean that web designs often require more narrative content and trust-building elements than minimalist Western designs. Imagery featuring local landscapes, traditional festivals like Dashain and Tihar, and recognizable Nepali architecture are frequently utilized to create an immediate sense of familiarity for the user base in the capital city.</w:t>
      </w:r>
    </w:p>
    <w:bookmarkEnd w:id="22"/>
    <w:bookmarkStart w:id="23" w:name="X486ac4bb5f146573709c083fdcbdf5098e8cc84"/>
    <w:p>
      <w:pPr>
        <w:pStyle w:val="Heading3"/>
      </w:pPr>
      <w:r>
        <w:t xml:space="preserve">4. Technical Challenges and Infrastructure Constraints</w:t>
      </w:r>
    </w:p>
    <w:p>
      <w:pPr>
        <w:pStyle w:val="FirstParagraph"/>
      </w:pPr>
      <w:r>
        <w:t xml:space="preserve">The academic study of web design in Nepal Kathmandu must address the severe infrastructural limitations that define the local operating environment. Web designers frequently operate with intermittent bandwidth constraints and frequent power fluctuations, necessitating a focus on extreme performance optimization.</w:t>
      </w:r>
    </w:p>
    <w:p>
      <w:pPr>
        <w:numPr>
          <w:ilvl w:val="0"/>
          <w:numId w:val="1001"/>
        </w:numPr>
        <w:pStyle w:val="Compact"/>
      </w:pPr>
      <w:r>
        <w:rPr>
          <w:bCs/>
          <w:b/>
        </w:rPr>
        <w:t xml:space="preserve">Mobile-First Philosophy:</w:t>
      </w:r>
      <w:r>
        <w:t xml:space="preserve"> </w:t>
      </w:r>
      <w:r>
        <w:t xml:space="preserve">Due to low desktop penetration in rural areas served by Kathmandu-based e-commerce platforms, web designers are compelled to adopt aggressive mobile-first strategies. Interfaces must be lightweight and load rapidly on 3G networks.</w:t>
      </w:r>
    </w:p>
    <w:p>
      <w:pPr>
        <w:numPr>
          <w:ilvl w:val="0"/>
          <w:numId w:val="1001"/>
        </w:numPr>
        <w:pStyle w:val="Compact"/>
      </w:pPr>
      <w:r>
        <w:rPr>
          <w:bCs/>
          <w:b/>
        </w:rPr>
        <w:t xml:space="preserve">Accessibility Optimization:</w:t>
      </w:r>
      <w:r>
        <w:t xml:space="preserve"> </w:t>
      </w:r>
      <w:r>
        <w:t xml:space="preserve">Designers often have to strip away heavy graphical assets, relying instead on efficient CSS animations and highly optimized vector graphics (SVG) to maintain visual appeal without sacrificing loading speeds.</w:t>
      </w:r>
    </w:p>
    <w:p>
      <w:pPr>
        <w:numPr>
          <w:ilvl w:val="0"/>
          <w:numId w:val="1001"/>
        </w:numPr>
        <w:pStyle w:val="Compact"/>
      </w:pPr>
      <w:r>
        <w:rPr>
          <w:bCs/>
          <w:b/>
        </w:rPr>
        <w:t xml:space="preserve">Tech Stack Limitations:</w:t>
      </w:r>
      <w:r>
        <w:t xml:space="preserve"> </w:t>
      </w:r>
      <w:r>
        <w:t xml:space="preserve">While global trends move toward heavy JavaScript frameworks, many web designers in Nepal Kathmandu still rely on lightweight Content Management Systems (CMS) like WordPress or simple PHP scripts due to lower server costs and easier maintenance in the local context.</w:t>
      </w:r>
    </w:p>
    <w:bookmarkEnd w:id="23"/>
    <w:bookmarkStart w:id="24" w:name="economic-impact-and-market-expansion"/>
    <w:p>
      <w:pPr>
        <w:pStyle w:val="Heading3"/>
      </w:pPr>
      <w:r>
        <w:t xml:space="preserve">5. Economic Impact and Market Expansion</w:t>
      </w:r>
    </w:p>
    <w:p>
      <w:pPr>
        <w:pStyle w:val="FirstParagraph"/>
      </w:pPr>
      <w:r>
        <w:t xml:space="preserve">The proliferation of skilled web designers in Nepal Kathmandu has catalyzed a significant economic shift. Small and Medium Enterprises (SMEs) that previously relied entirely on physical foot traffic now leverage digital storefronts to reach customers across the vast topographical expanse of Nepal.</w:t>
      </w:r>
    </w:p>
    <w:p>
      <w:pPr>
        <w:pStyle w:val="BodyText"/>
      </w:pPr>
      <w:r>
        <w:t xml:space="preserve">Data indicates that websites designed by local professionals in the capital yield higher conversion rates for domestic services than those imported from abroad, primarily because they incorporate locally relevant payment gateways such as eSewa, Khalti, and ConnectIPS. This localization creates a self-sustaining digital economy where web designers are essential economic actors. They facilitate the flow of capital within Nepal Kathmandu by enabling seamless transactions between vendors and consumers.</w:t>
      </w:r>
    </w:p>
    <w:bookmarkEnd w:id="24"/>
    <w:bookmarkStart w:id="25" w:name="conclusion-future-trajectories"/>
    <w:p>
      <w:pPr>
        <w:pStyle w:val="Heading3"/>
      </w:pPr>
      <w:r>
        <w:t xml:space="preserve">6. Conclusion: Future Trajectories</w:t>
      </w:r>
    </w:p>
    <w:p>
      <w:pPr>
        <w:pStyle w:val="FirstParagraph"/>
      </w:pPr>
      <w:r>
        <w:t xml:space="preserve">In conclusion, the role of the web designer in Nepal Kathmandu extends far beyond aesthetic arrangement; it is a fundamental pillar of modern economic infrastructure. As 5G technology begins to roll out and digital literacy increases across all demographics, these professionals will be tasked with creating even more complex digital ecosystems.</w:t>
      </w:r>
    </w:p>
    <w:p>
      <w:pPr>
        <w:pStyle w:val="BodyText"/>
      </w:pPr>
      <w:r>
        <w:t xml:space="preserve">Future research suggests that integrating artificial intelligence into localized web design for the Nepali market could revolutionize user personalization. However, the core challenge remains: bridging the gap between advanced global technological capabilities and the pragmatic needs of developing regions. Web designers in Nepal Kathmandu are uniquely positioned to lead this charge, proving that digital excellence is achievable regardless of geographic or economic constraints.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Modern Web Designer in Nepal Kathmandu</dc:title>
  <dc:creator/>
  <dc:language>en</dc:language>
  <cp:keywords/>
  <dcterms:created xsi:type="dcterms:W3CDTF">2026-07-29T10:30:49Z</dcterms:created>
  <dcterms:modified xsi:type="dcterms:W3CDTF">2026-07-29T10:30:49Z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