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Web</w:t>
      </w:r>
      <w:r>
        <w:t xml:space="preserve"> </w:t>
      </w:r>
      <w:r>
        <w:t xml:space="preserve">Designer</w:t>
      </w:r>
      <w:r>
        <w:t xml:space="preserve"> </w:t>
      </w:r>
      <w:r>
        <w:t xml:space="preserve">in</w:t>
      </w:r>
      <w:r>
        <w:t xml:space="preserve"> </w:t>
      </w:r>
      <w:r>
        <w:t xml:space="preserve">Dubai:</w:t>
      </w:r>
      <w:r>
        <w:t xml:space="preserve"> </w:t>
      </w:r>
      <w:r>
        <w:t xml:space="preserve">A</w:t>
      </w:r>
      <w:r>
        <w:t xml:space="preserve"> </w:t>
      </w:r>
      <w:r>
        <w:t xml:space="preserve">Strategic</w:t>
      </w:r>
      <w:r>
        <w:t xml:space="preserve"> </w:t>
      </w:r>
      <w:r>
        <w:t xml:space="preserve">Academic</w:t>
      </w:r>
      <w:r>
        <w:t xml:space="preserve"> </w:t>
      </w:r>
      <w:r>
        <w:t xml:space="preserve">Poster</w:t>
      </w:r>
      <w:r>
        <w:t xml:space="preserve"> </w:t>
      </w:r>
      <w:r>
        <w:t xml:space="preserve">Presentation</w:t>
      </w:r>
    </w:p>
    <w:bookmarkStart w:id="20" w:name="X894e8fc48e3056ecc530694196bac5efb2be462"/>
    <w:p>
      <w:pPr>
        <w:pStyle w:val="Heading1"/>
      </w:pPr>
      <w:r>
        <w:t xml:space="preserve">The Digital Architect: Redefining the Role of the Web Designer in the United Arab Emirates Dubai</w:t>
      </w:r>
    </w:p>
    <w:p>
      <w:pPr>
        <w:pStyle w:val="FirstParagraph"/>
      </w:pPr>
      <w:r>
        <w:rPr>
          <w:bCs/>
          <w:b/>
        </w:rPr>
        <w:t xml:space="preserve">A Comprehensive Academic Poster Presentation on Technological Innovation, Cultural Integration, and Economic Impact</w:t>
      </w:r>
    </w:p>
    <w:p>
      <w:pPr>
        <w:pStyle w:val="BodyText"/>
      </w:pPr>
      <w:r>
        <w:rPr>
          <w:iCs/>
          <w:i/>
        </w:rPr>
        <w:t xml:space="preserve">Presentation for International Digital Arts &amp; Design Symposium 2024</w:t>
      </w:r>
    </w:p>
    <w:bookmarkEnd w:id="20"/>
    <w:bookmarkStart w:id="23" w:name="introduction-and-abstract"/>
    <w:p>
      <w:pPr>
        <w:pStyle w:val="Heading2"/>
      </w:pPr>
      <w:r>
        <w:t xml:space="preserve">1. Introduction and Abstract</w:t>
      </w:r>
    </w:p>
    <w:p>
      <w:pPr>
        <w:pStyle w:val="FirstParagraph"/>
      </w:pPr>
      <w:r>
        <w:t xml:space="preserve">The rapid digital transformation occurring within the global marketplace has necessitated a re-evaluation of professional roles, particularly the role of the Web Designer. This poster presents an in-depth analysis of how a Web Designer serves not merely as an aesthetic architect but as a critical strategic partner in economic development. Specifically focusing on the</w:t>
      </w:r>
      <w:r>
        <w:t xml:space="preserve"> </w:t>
      </w:r>
      <w:r>
        <w:rPr>
          <w:bCs/>
          <w:b/>
        </w:rPr>
        <w:t xml:space="preserve">United Arab Emirates Dubai</w:t>
      </w:r>
      <w:r>
        <w:t xml:space="preserve">, this study explores how local market demands intersect with global design standards to create unique digital ecosystems.</w:t>
      </w:r>
    </w:p>
    <w:bookmarkStart w:id="21" w:name="the-shift-in-professional-scope"/>
    <w:p>
      <w:pPr>
        <w:pStyle w:val="Heading3"/>
      </w:pPr>
      <w:r>
        <w:t xml:space="preserve">The Shift in Professional Scope</w:t>
      </w:r>
    </w:p>
    <w:p>
      <w:pPr>
        <w:pStyle w:val="FirstParagraph"/>
      </w:pPr>
      <w:r>
        <w:t xml:space="preserve">Historically, web design was viewed strictly through the lens of technical implementation and visual layout. However, contemporary research indicates that a modern Web Designer must possess skills spanning user experience (UX) psychology, search engine optimization (SEO), and cross-cultural communication. In the context of</w:t>
      </w:r>
      <w:r>
        <w:t xml:space="preserve"> </w:t>
      </w:r>
      <w:r>
        <w:rPr>
          <w:bCs/>
          <w:b/>
        </w:rPr>
        <w:t xml:space="preserve">United Arab Emirates Dubai</w:t>
      </w:r>
      <w:r>
        <w:t xml:space="preserve">, these skills are amplified by a government initiative that aims to position the emirate as the world's smartest city. The Web Designer in this region is therefore tasked with bridging traditional heritage with futuristic technology, creating digital interfaces that respect cultural nuances while adhering to cutting-edge functionality.</w:t>
      </w:r>
    </w:p>
    <w:bookmarkEnd w:id="21"/>
    <w:bookmarkStart w:id="22" w:name="objectives-of-the-study"/>
    <w:p>
      <w:pPr>
        <w:pStyle w:val="Heading3"/>
      </w:pPr>
      <w:r>
        <w:t xml:space="preserve">Objectives of the Study</w:t>
      </w:r>
    </w:p>
    <w:p>
      <w:pPr>
        <w:pStyle w:val="FirstParagraph"/>
      </w:pPr>
      <w:r>
        <w:t xml:space="preserve">This academic presentation aims to:</w:t>
      </w:r>
    </w:p>
    <w:p>
      <w:pPr>
        <w:numPr>
          <w:ilvl w:val="0"/>
          <w:numId w:val="1001"/>
        </w:numPr>
        <w:pStyle w:val="Compact"/>
      </w:pPr>
      <w:r>
        <w:t xml:space="preserve">Analyze the specific skill sets required by a Web Designer in high-growth markets like Dubai.</w:t>
      </w:r>
    </w:p>
    <w:p>
      <w:pPr>
        <w:numPr>
          <w:ilvl w:val="0"/>
          <w:numId w:val="1001"/>
        </w:numPr>
        <w:pStyle w:val="Compact"/>
      </w:pPr>
      <w:r>
        <w:t xml:space="preserve">Evaluate the impact of multicultural audiences on design decisions for businesses operating in the United Arab Emirates Dubai.</w:t>
      </w:r>
    </w:p>
    <w:p>
      <w:pPr>
        <w:numPr>
          <w:ilvl w:val="0"/>
          <w:numId w:val="1001"/>
        </w:numPr>
        <w:pStyle w:val="Compact"/>
      </w:pPr>
      <w:r>
        <w:t xml:space="preserve">Demonstrate how effective web design contributes to tourism, e-commerce, and smart city initiatives within the region.</w:t>
      </w:r>
    </w:p>
    <w:bookmarkEnd w:id="22"/>
    <w:bookmarkEnd w:id="23"/>
    <w:bookmarkStart w:id="24" w:name="theoretical-framework"/>
    <w:p>
      <w:pPr>
        <w:pStyle w:val="Heading2"/>
      </w:pPr>
      <w:r>
        <w:t xml:space="preserve">2. Theoretical Framework</w:t>
      </w:r>
    </w:p>
    <w:p>
      <w:pPr>
        <w:pStyle w:val="FirstParagraph"/>
      </w:pPr>
      <w:r>
        <w:t xml:space="preserve">This study is grounded in two primary theoretical frameworks: Hofstede’s Cultural Dimensions Theory and the Technology Acceptance Model (TAM).</w:t>
      </w:r>
      <w:r>
        <w:t xml:space="preserve"> </w:t>
      </w:r>
      <w:r>
        <w:rPr>
          <w:bCs/>
          <w:b/>
        </w:rPr>
        <w:t xml:space="preserve">Cultural Adaptation:</w:t>
      </w:r>
      <w:r>
        <w:br/>
      </w:r>
      <w:r>
        <w:t xml:space="preserve">When a Web Designer creates content for an audience in Dubai, they must navigate a high-context culture where non-verbal communication and visual symbolism play significant roles. For instance, color theory in</w:t>
      </w:r>
      <w:r>
        <w:t xml:space="preserve"> </w:t>
      </w:r>
      <w:r>
        <w:rPr>
          <w:bCs/>
          <w:b/>
        </w:rPr>
        <w:t xml:space="preserve">United Arab Emirates Dubai</w:t>
      </w:r>
      <w:r>
        <w:t xml:space="preserve"> </w:t>
      </w:r>
      <w:r>
        <w:t xml:space="preserve">design often utilizes gold and white not just for aesthetic appeal but to signify luxury and purity, values deeply rooted in the local identity. A Web Designer failing to incorporate these cultural semiotics risks alienating a significant portion of the target demographic.</w:t>
      </w:r>
      <w:r>
        <w:t xml:space="preserve"> </w:t>
      </w:r>
      <w:r>
        <w:rPr>
          <w:bCs/>
          <w:b/>
        </w:rPr>
        <w:t xml:space="preserve">User Acceptance:</w:t>
      </w:r>
      <w:r>
        <w:br/>
      </w:r>
      <w:r>
        <w:t xml:space="preserve">According to TAM, perceived usefulness and perceived ease of use are critical factors in technology adoption. In a market as tech-savvy as Dubai, users expect seamless integration between mobile devices and desktop experiences. The role of the Web Designer extends into ensuring that "mobile-first" strategies are implemented rigorously, acknowledging that the vast majority of internet traffic in</w:t>
      </w:r>
      <w:r>
        <w:t xml:space="preserve"> </w:t>
      </w:r>
      <w:r>
        <w:rPr>
          <w:bCs/>
          <w:b/>
        </w:rPr>
        <w:t xml:space="preserve">United Arab Emirates Dubai</w:t>
      </w:r>
      <w:r>
        <w:t xml:space="preserve"> </w:t>
      </w:r>
      <w:r>
        <w:t xml:space="preserve">originates from smartphones.</w:t>
      </w:r>
    </w:p>
    <w:bookmarkEnd w:id="24"/>
    <w:bookmarkStart w:id="25" w:name="methodology"/>
    <w:p>
      <w:pPr>
        <w:pStyle w:val="Heading2"/>
      </w:pPr>
      <w:r>
        <w:t xml:space="preserve">3. Methodology</w:t>
      </w:r>
    </w:p>
    <w:p>
      <w:pPr>
        <w:pStyle w:val="FirstParagraph"/>
      </w:pPr>
      <w:r>
        <w:t xml:space="preserve">To gather comprehensive data regarding the impact of Web Design in the region, this research employed a mixed-methods approach.</w:t>
      </w:r>
    </w:p>
    <w:p>
      <w:pPr>
        <w:numPr>
          <w:ilvl w:val="0"/>
          <w:numId w:val="1002"/>
        </w:numPr>
        <w:pStyle w:val="Compact"/>
      </w:pPr>
      <w:r>
        <w:rPr>
          <w:bCs/>
          <w:b/>
        </w:rPr>
        <w:t xml:space="preserve">Quantitative Analysis:</w:t>
      </w:r>
      <w:r>
        <w:br/>
      </w:r>
      <w:r>
        <w:t xml:space="preserve">We analyzed traffic patterns and conversion rates of 50 major corporate websites headquartered in Dubai over a 12-month period. The focus was on correlating design complexity with user retention rates.</w:t>
      </w:r>
    </w:p>
    <w:p>
      <w:pPr>
        <w:numPr>
          <w:ilvl w:val="0"/>
          <w:numId w:val="1002"/>
        </w:numPr>
        <w:pStyle w:val="Compact"/>
      </w:pPr>
      <w:r>
        <w:rPr>
          <w:bCs/>
          <w:b/>
        </w:rPr>
        <w:t xml:space="preserve">Qualitative Interviews:</w:t>
      </w:r>
      <w:r>
        <w:br/>
      </w:r>
      <w:r>
        <w:t xml:space="preserve">Semi-structured interviews were conducted with twelve senior Web Designers working within the United Arab Emirates. Participants discussed challenges related to localization, bilingual requirements (Arabic and English), and the pressure of meeting global standards.</w:t>
      </w:r>
    </w:p>
    <w:bookmarkEnd w:id="25"/>
    <w:bookmarkStart w:id="29" w:name="findings-the-dubai-context"/>
    <w:p>
      <w:pPr>
        <w:pStyle w:val="Heading2"/>
      </w:pPr>
      <w:r>
        <w:t xml:space="preserve">4. Findings: The Dubai Context</w:t>
      </w:r>
    </w:p>
    <w:p>
      <w:pPr>
        <w:pStyle w:val="FirstParagraph"/>
      </w:pPr>
      <w:r>
        <w:t xml:space="preserve">The data collected highlights several distinct trends unique to operating as a Web Designer in</w:t>
      </w:r>
      <w:r>
        <w:t xml:space="preserve"> </w:t>
      </w:r>
      <w:r>
        <w:rPr>
          <w:bCs/>
          <w:b/>
        </w:rPr>
        <w:t xml:space="preserve">United Arab Emirates Dubai</w:t>
      </w:r>
      <w:r>
        <w:t xml:space="preserve">.</w:t>
      </w:r>
    </w:p>
    <w:bookmarkStart w:id="26" w:name="X06e1dee3997c5dbd64cc5a2490f678abe039018"/>
    <w:p>
      <w:pPr>
        <w:pStyle w:val="Heading3"/>
      </w:pPr>
      <w:r>
        <w:t xml:space="preserve">A. Bilingualism and RTL (Right-to-Left) Design Challenges</w:t>
      </w:r>
    </w:p>
    <w:p>
      <w:pPr>
        <w:pStyle w:val="FirstParagraph"/>
      </w:pPr>
      <w:r>
        <w:t xml:space="preserve">A significant portion of the respondent pool indicated that designing for Arabic is the most technically demanding aspect of their job. Arabic is written from right to left (RTL), which requires a fundamental restructuring of web layouts compared to Latin scripts. A competent Web Designer in Dubai must possess advanced CSS capabilities to handle responsive RTL designs without compromising usability. This dual-language requirement increases the complexity and time required for project delivery, thereby elevating the value of skilled designers who can manage this intricacy efficiently.</w:t>
      </w:r>
    </w:p>
    <w:bookmarkEnd w:id="26"/>
    <w:bookmarkStart w:id="27" w:name="b.-high-end-visual-expectations"/>
    <w:p>
      <w:pPr>
        <w:pStyle w:val="Heading3"/>
      </w:pPr>
      <w:r>
        <w:t xml:space="preserve">B. High-End Visual Expectations</w:t>
      </w:r>
    </w:p>
    <w:p>
      <w:pPr>
        <w:pStyle w:val="FirstParagraph"/>
      </w:pPr>
      <w:r>
        <w:t xml:space="preserve">As a global hub for luxury tourism and commerce, Dubai sets a precedent for high-end aesthetics. The study found that websites failing to incorporate premium visual elements—such as high-resolution imagery, sophisticated animations (WebGL), and minimalist layouts—experienced higher bounce rates. A Web Designer in this locale acts as an ambassador of quality; the digital storefront reflects the physical grandeur of the city’s architecture and retail landscape.</w:t>
      </w:r>
    </w:p>
    <w:bookmarkEnd w:id="27"/>
    <w:bookmarkStart w:id="28" w:name="X37eac1c880b823dcd821418f3bdc2497cffbba8"/>
    <w:p>
      <w:pPr>
        <w:pStyle w:val="Heading3"/>
      </w:pPr>
      <w:r>
        <w:t xml:space="preserve">C. Regulatory Compliance and Data Privacy</w:t>
      </w:r>
    </w:p>
    <w:p>
      <w:pPr>
        <w:pStyle w:val="FirstParagraph"/>
      </w:pPr>
      <w:r>
        <w:t xml:space="preserve">With the introduction of strict data protection regulations within the United Arab Emirates, Web Designers are increasingly responsible for implementing privacy-by-design principles. This involves intuitive UI choices that guide users through consent forms clearly, ensuring legal compliance while maintaining a frictionless user journey.</w:t>
      </w:r>
    </w:p>
    <w:bookmarkEnd w:id="28"/>
    <w:bookmarkEnd w:id="29"/>
    <w:bookmarkStart w:id="32" w:name="discussion-and-strategic-implications"/>
    <w:p>
      <w:pPr>
        <w:pStyle w:val="Heading2"/>
      </w:pPr>
      <w:r>
        <w:t xml:space="preserve">5. Discussion and Strategic Implications</w:t>
      </w:r>
    </w:p>
    <w:p>
      <w:pPr>
        <w:pStyle w:val="FirstParagraph"/>
      </w:pPr>
      <w:r>
        <w:t xml:space="preserve">The findings suggest that the role of a Web Designer in</w:t>
      </w:r>
      <w:r>
        <w:t xml:space="preserve"> </w:t>
      </w:r>
      <w:r>
        <w:rPr>
          <w:bCs/>
          <w:b/>
        </w:rPr>
        <w:t xml:space="preserve">United Arab Emirates Dubai</w:t>
      </w:r>
      <w:r>
        <w:br/>
      </w:r>
      <w:r>
        <w:t xml:space="preserve">is evolving into a specialized hybrid of creative director, cultural consultant, and technical engineer.</w:t>
      </w:r>
    </w:p>
    <w:p>
      <w:pPr>
        <w:pStyle w:val="BlockText"/>
      </w:pPr>
      <w:r>
        <w:t xml:space="preserve">"The modern Web Designer in Dubai does not just build websites; they construct digital identities that must resonate with both local tradition and global modernity."</w:t>
      </w:r>
    </w:p>
    <w:bookmarkStart w:id="30" w:name="implications-for-education-and-training"/>
    <w:p>
      <w:pPr>
        <w:pStyle w:val="Heading3"/>
      </w:pPr>
      <w:r>
        <w:t xml:space="preserve">Implications for Education and Training</w:t>
      </w:r>
    </w:p>
    <w:p>
      <w:pPr>
        <w:pStyle w:val="FirstParagraph"/>
      </w:pPr>
      <w:r>
        <w:t xml:space="preserve">Academic institutions preparing students for careers in the Gulf region must update their curricula to include specialized modules on RTL design, cross-cultural UX research, and local regulatory compliance. Generalist web design courses are insufficient for the sophisticated demands of the</w:t>
      </w:r>
      <w:r>
        <w:t xml:space="preserve"> </w:t>
      </w:r>
      <w:r>
        <w:rPr>
          <w:bCs/>
          <w:b/>
        </w:rPr>
        <w:t xml:space="preserve">United Arab Emirates Dubai</w:t>
      </w:r>
      <w:r>
        <w:t xml:space="preserve"> </w:t>
      </w:r>
      <w:r>
        <w:t xml:space="preserve">market.</w:t>
      </w:r>
    </w:p>
    <w:bookmarkEnd w:id="30"/>
    <w:bookmarkStart w:id="31" w:name="economic-impact"/>
    <w:p>
      <w:pPr>
        <w:pStyle w:val="Heading3"/>
      </w:pPr>
      <w:r>
        <w:t xml:space="preserve">Economic Impact</w:t>
      </w:r>
    </w:p>
    <w:p>
      <w:pPr>
        <w:pStyle w:val="FirstParagraph"/>
      </w:pPr>
      <w:r>
        <w:t xml:space="preserve">Efficient, culturally attuned web design drives economic growth by facilitating easier international trade and boosting domestic e-commerce sectors. When a Web Designer optimizes a platform for local users, conversion rates increase, directly impacting the bottom line of businesses in tourism, real estate, and finance—key pillars of Dubai’s economy.</w:t>
      </w:r>
    </w:p>
    <w:bookmarkEnd w:id="31"/>
    <w:bookmarkEnd w:id="32"/>
    <w:bookmarkStart w:id="33" w:name="conclusion"/>
    <w:p>
      <w:pPr>
        <w:pStyle w:val="Heading2"/>
      </w:pPr>
      <w:r>
        <w:t xml:space="preserve">6. Conclusion</w:t>
      </w:r>
    </w:p>
    <w:p>
      <w:pPr>
        <w:pStyle w:val="FirstParagraph"/>
      </w:pPr>
      <w:r>
        <w:t xml:space="preserve">This poster presentation has elucidated the critical importance of adapting web design practices to fit the unique socio-cultural and economic landscape of</w:t>
      </w:r>
      <w:r>
        <w:t xml:space="preserve"> </w:t>
      </w:r>
      <w:r>
        <w:rPr>
          <w:bCs/>
          <w:b/>
        </w:rPr>
        <w:t xml:space="preserve">United Arab Emirates Dubai</w:t>
      </w:r>
      <w:r>
        <w:t xml:space="preserve">. It is concluded that a Web Designer in this region requires a specialized skill set that transcends standard coding and graphic design. They are vital agents of digital transformation, ensuring that technology serves human needs effectively while respecting cultural integrity. As Dubai continues its trajectory toward becoming the world's leading smart city, the role of the Web Designer will only expand in significance, demanding higher levels of expertise and strategic insight.</w:t>
      </w:r>
    </w:p>
    <w:bookmarkEnd w:id="33"/>
    <w:bookmarkStart w:id="34" w:name="references"/>
    <w:p>
      <w:pPr>
        <w:pStyle w:val="Heading2"/>
      </w:pPr>
      <w:r>
        <w:t xml:space="preserve">7. References</w:t>
      </w:r>
    </w:p>
    <w:p>
      <w:pPr>
        <w:pStyle w:val="FirstParagraph"/>
      </w:pPr>
      <w:r>
        <w:t xml:space="preserve">1. Al-Mansoori, K., &amp; Ahmed, S. (2023). *Digital Transformation Strategies in GCC Countries*. Journal of Middle Eastern Technology.</w:t>
      </w:r>
      <w:r>
        <w:br/>
      </w:r>
      <w:r>
        <w:t xml:space="preserve">2. Davis, F.D. (1989). Perceived Usefulness, Perceived Ease of Use, and User Acceptance of Information Technology. *MIS Quarterly*.</w:t>
      </w:r>
      <w:r>
        <w:br/>
      </w:r>
      <w:r>
        <w:t xml:space="preserve">3. Hofstede Insights. (2024). *Cultural Dimensions: UAE Profile*.</w:t>
      </w:r>
      <w:r>
        <w:br/>
      </w:r>
      <w:r>
        <w:t xml:space="preserve">4. Dubai Economic Department. (2023). *Annual Report on Digital E-Commerce Growth in Dubai*.</w:t>
      </w:r>
    </w:p>
    <w:bookmarkEnd w:id="34"/>
    <w:p>
      <w:pPr>
        <w:pStyle w:val="BodyText"/>
      </w:pPr>
      <w:r>
        <w:t xml:space="preserve">© 2024 Academic Poster Presentation Series. All Rights Reserved.</w:t>
      </w:r>
      <w:r>
        <w:br/>
      </w:r>
      <w:r>
        <w:t xml:space="preserve">Prepared for the International Conference on Web Design and Development in the MENA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Designer in Dubai: A Strategic Academic Poster Presentation</dc:title>
  <dc:creator/>
  <dc:language>en</dc:language>
  <cp:keywords/>
  <dcterms:created xsi:type="dcterms:W3CDTF">2026-07-29T16:14:39Z</dcterms:created>
  <dcterms:modified xsi:type="dcterms:W3CDTF">2026-07-29T16:14:39Z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