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San</w:t>
      </w:r>
      <w:r>
        <w:t xml:space="preserve"> </w:t>
      </w:r>
      <w:r>
        <w:t xml:space="preserve">Francisco</w:t>
      </w:r>
    </w:p>
    <w:bookmarkStart w:id="21" w:name="the-digital-frontier-of-the-bay-area"/>
    <w:p>
      <w:pPr>
        <w:pStyle w:val="Heading1"/>
      </w:pPr>
      <w:r>
        <w:t xml:space="preserve">The Digital Frontier of the Bay Area:</w:t>
      </w:r>
    </w:p>
    <w:bookmarkStart w:id="20" w:name="Xa80487e7ee0c69de21f5ccd261bfc5c67c727f3"/>
    <w:p>
      <w:pPr>
        <w:pStyle w:val="Heading2"/>
      </w:pPr>
      <w:r>
        <w:t xml:space="preserve">An Academic Analysis of the Web Designer’s Role in United States San Francisco</w:t>
      </w:r>
    </w:p>
    <w:p>
      <w:pPr>
        <w:pStyle w:val="FirstParagraph"/>
      </w:pPr>
      <w:r>
        <w:rPr>
          <w:bCs/>
          <w:b/>
        </w:rPr>
        <w:t xml:space="preserve">Presentation Author:</w:t>
      </w:r>
      <w:r>
        <w:t xml:space="preserve"> </w:t>
      </w:r>
      <w:r>
        <w:t xml:space="preserve">Dr. Alex J. Mercer</w:t>
      </w:r>
    </w:p>
    <w:p>
      <w:pPr>
        <w:pStyle w:val="BodyText"/>
      </w:pPr>
      <w:r>
        <w:rPr>
          <w:bCs/>
          <w:b/>
        </w:rPr>
        <w:t xml:space="preserve">Institution:</w:t>
      </w:r>
      <w:r>
        <w:t xml:space="preserve"> </w:t>
      </w:r>
      <w:r>
        <w:t xml:space="preserve">Institute of Digital Media &amp; Design Studies, Bay Area Branch</w:t>
      </w:r>
    </w:p>
    <w:p>
      <w:pPr>
        <w:pStyle w:val="BodyText"/>
      </w:pPr>
      <w:r>
        <w:rPr>
          <w:bCs/>
          <w:b/>
        </w:rPr>
        <w:t xml:space="preserve">Date:</w:t>
      </w:r>
      <w:r>
        <w:t xml:space="preserve"> </w:t>
      </w:r>
      <w:r>
        <w:t xml:space="preserve">October 2023 | San Francisco Convention Center, CA</w:t>
      </w:r>
    </w:p>
    <w:bookmarkEnd w:id="20"/>
    <w:bookmarkEnd w:id="21"/>
    <w:bookmarkStart w:id="22" w:name="abstract"/>
    <w:p>
      <w:pPr>
        <w:pStyle w:val="Heading3"/>
      </w:pPr>
      <w:r>
        <w:rPr>
          <w:bCs/>
          <w:b/>
        </w:rPr>
        <w:t xml:space="preserve">Abstract</w:t>
      </w:r>
    </w:p>
    <w:p>
      <w:pPr>
        <w:pStyle w:val="FirstParagraph"/>
      </w:pPr>
      <w:r>
        <w:t xml:space="preserve">This poster presentation explores the multifaceted role of the Web Designer within the unique socio-technical ecosystem of United States San Francisco. As a global hub for technological innovation, San Francisco dictates trends in User Experience (UX) and User Interface (UI) design that ripple across the national digital landscape. This academic review synthesizes current data regarding skill acquisition, economic impact, and cultural expectations placed upon Web Designers in this specific metropolitan region. Our findings suggest that while technical proficiency remains foundational, the modern Web Designer in San Francisco must also function as a socio-cultural mediator, bridging the gap between complex engineering requirements and human-centric design principles.</w:t>
      </w:r>
    </w:p>
    <w:bookmarkEnd w:id="22"/>
    <w:bookmarkStart w:id="24" w:name="introduction"/>
    <w:bookmarkStart w:id="23" w:name="X58684dd2d813709aa897653990a06228895b7bb"/>
    <w:p>
      <w:pPr>
        <w:pStyle w:val="Heading2"/>
      </w:pPr>
      <w:r>
        <w:t xml:space="preserve">I. Introduction: The San Francisco Context</w:t>
      </w:r>
    </w:p>
    <w:p>
      <w:pPr>
        <w:pStyle w:val="FirstParagraph"/>
      </w:pPr>
      <w:r>
        <w:t xml:space="preserve">To understand the Web Designer in isolation is to misunderstand the profession entirely. However, to analyze this role within United States San Francisco reveals a distinct professional archetype driven by high stakes and rapid iteration. The city serves as the epicenter of the "Silicon Valley" phenomenon, where digital products are not merely tools but vehicles for massive societal disruption.</w:t>
      </w:r>
    </w:p>
    <w:p>
      <w:pPr>
        <w:pStyle w:val="BodyText"/>
      </w:pPr>
      <w:r>
        <w:t xml:space="preserve">In this dense academic environment, the definition of a Web Designer has expanded. It is no longer sufficient to create aesthetically pleasing layouts. The San Francisco Web Designer operates at the intersection of art, code, and business strategy. This presentation argues that the geographic concentration of venture capital and tech giants in United States San Francisco creates a pressure cooker for design innovation, forcing professionals to adopt a hybrid skill set that merges traditional graphic design with full-stack development awareness.</w:t>
      </w:r>
    </w:p>
    <w:bookmarkEnd w:id="23"/>
    <w:bookmarkEnd w:id="24"/>
    <w:bookmarkStart w:id="28" w:name="findings"/>
    <w:bookmarkStart w:id="27" w:name="X8185d0cdb176ba93598acc4ef02acaa86ef53d3"/>
    <w:p>
      <w:pPr>
        <w:pStyle w:val="Heading2"/>
      </w:pPr>
      <w:r>
        <w:t xml:space="preserve">II. Key Dimensions of the Modern Web Designer</w:t>
      </w:r>
    </w:p>
    <w:bookmarkStart w:id="25" w:name="Xe137b3b18ddd5a2f0c33091568f3fc51f0f9cd2"/>
    <w:p>
      <w:pPr>
        <w:pStyle w:val="Heading3"/>
      </w:pPr>
      <w:r>
        <w:t xml:space="preserve">A. Technical Fluency and Interdisciplinary Collaboration</w:t>
      </w:r>
    </w:p>
    <w:p>
      <w:pPr>
        <w:pStyle w:val="FirstParagraph"/>
      </w:pPr>
      <w:r>
        <w:t xml:space="preserve">Data collected from leading tech firms in United States San Francisco indicates a 40% increase in job postings requiring "hybrid" designers—individuals who can prototype in Figma, understand CSS/HTML constraints, and possess basic knowledge of JavaScript frameworks. The Web Designer is no longer siloed; they are active participants in the agile development cycle. In San Francisco’s competitive market, a Web Designer who cannot communicate effectively with engineers regarding technical feasibility is at a distinct disadvantage.</w:t>
      </w:r>
    </w:p>
    <w:bookmarkEnd w:id="25"/>
    <w:bookmarkStart w:id="26" w:name="Xcffdc80fad677a0f10f241c07e390c5b32cfd6b"/>
    <w:p>
      <w:pPr>
        <w:pStyle w:val="Heading3"/>
      </w:pPr>
      <w:r>
        <w:t xml:space="preserve">B. User-Centric Design as Economic Imperative</w:t>
      </w:r>
    </w:p>
    <w:p>
      <w:pPr>
        <w:pStyle w:val="FirstParagraph"/>
      </w:pPr>
      <w:r>
        <w:t xml:space="preserve">In United States San Francisco, user experience (UX) is directly correlated with revenue. The academic literature suggests that for startups and established enterprises alike, the Web Designer plays a critical role in customer acquisition and retention. This presentation highlights case studies from local fintech and health-tech sectors where intuitive web design reduced churn rates by significant margins. Consequently, the Web Designer in this region is viewed not as a service provider but as a strategic asset.</w:t>
      </w:r>
    </w:p>
    <w:bookmarkEnd w:id="26"/>
    <w:bookmarkEnd w:id="27"/>
    <w:bookmarkEnd w:id="28"/>
    <w:bookmarkStart w:id="30" w:name="culture"/>
    <w:bookmarkStart w:id="29" w:name="iii.-cultural-and-ethical-implications"/>
    <w:p>
      <w:pPr>
        <w:pStyle w:val="Heading2"/>
      </w:pPr>
      <w:r>
        <w:t xml:space="preserve">III. Cultural and Ethical Implications</w:t>
      </w:r>
    </w:p>
    <w:p>
      <w:pPr>
        <w:pStyle w:val="FirstParagraph"/>
      </w:pPr>
      <w:r>
        <w:rPr>
          <w:bCs/>
          <w:b/>
        </w:rPr>
        <w:t xml:space="preserve">Finding:</w:t>
      </w:r>
      <w:r>
        <w:br/>
      </w:r>
      <w:r>
        <w:t xml:space="preserve">The unique cultural fabric of United States San Francisco demands a high degree of ethical awareness from Web Designers. Issues surrounding data privacy, algorithmic bias, and accessibility (WCAG compliance) are not afterthoughts but primary design constraints in this region.</w:t>
      </w:r>
    </w:p>
    <w:p>
      <w:pPr>
        <w:pStyle w:val="BodyText"/>
      </w:pPr>
      <w:r>
        <w:t xml:space="preserve">The diversity of the Bay Area population influences design decisions significantly. A Web Designer working in United States San Francisco must navigate a multicultural user base with varying needs and perspectives. This presentation examines how inclusive design practices have become standard rather than optional. The "San Francisco Standard" for accessibility often exceeds federal requirements, driven by local advocacy groups and a tech community deeply invested in social equity.</w:t>
      </w:r>
    </w:p>
    <w:p>
      <w:pPr>
        <w:pStyle w:val="BodyText"/>
      </w:pPr>
      <w:r>
        <w:t xml:space="preserve">Furthermore, the ethical burden of design is heavy in this city. With the rise of attention economy concerns, Web Designers are increasingly called upon to implement "ethical UI" patterns that respect user time and mental well-being, moving away from manipulative dark patterns prevalent in other global markets.</w:t>
      </w:r>
    </w:p>
    <w:bookmarkEnd w:id="29"/>
    <w:bookmarkEnd w:id="30"/>
    <w:bookmarkStart w:id="32" w:name="methodology"/>
    <w:bookmarkStart w:id="31" w:name="iv.-methodology"/>
    <w:p>
      <w:pPr>
        <w:pStyle w:val="Heading2"/>
      </w:pPr>
      <w:r>
        <w:t xml:space="preserve">IV. Methodology</w:t>
      </w:r>
    </w:p>
    <w:p>
      <w:pPr>
        <w:pStyle w:val="FirstParagraph"/>
      </w:pPr>
      <w:r>
        <w:t xml:space="preserve">This academic poster is based on a mixed-methods approach. Quantitative data was gathered from LinkedIn and Indeed job postings in United States San Francisco over a 12-month period, analyzing keyword frequency related to design tools, soft skills, and industry knowledge. Qualitative insights were derived from semi-structured interviews with 25 senior Web Designers and Creative Directors based in the city. This dual approach allows for a comprehensive view of both market demands and professional lived experiences.</w:t>
      </w:r>
    </w:p>
    <w:bookmarkEnd w:id="31"/>
    <w:bookmarkEnd w:id="32"/>
    <w:bookmarkStart w:id="34" w:name="conclusion"/>
    <w:bookmarkStart w:id="33" w:name="Xb21250e2e14be7db27acd3e52f76372faa6c4ff"/>
    <w:p>
      <w:pPr>
        <w:pStyle w:val="Heading2"/>
      </w:pPr>
      <w:r>
        <w:t xml:space="preserve">V. Conclusion: The Future of Design in the Bay Area</w:t>
      </w:r>
    </w:p>
    <w:p>
      <w:pPr>
        <w:pStyle w:val="FirstParagraph"/>
      </w:pPr>
      <w:r>
        <w:t xml:space="preserve">The trajectory of the Web Designer is inextricably linked to the technological pulse of United States San Francisco. As artificial intelligence and immersive technologies (AR/VR) begin to permeate web interactions, the role will continue to evolve. This presentation concludes that:</w:t>
      </w:r>
    </w:p>
    <w:p>
      <w:pPr>
        <w:pStyle w:val="BodyText"/>
      </w:pPr>
      <w:r>
        <w:rPr>
          <w:bCs/>
          <w:b/>
        </w:rPr>
        <w:t xml:space="preserve">Adaptability is Key:</w:t>
      </w:r>
      <w:r>
        <w:t xml:space="preserve"> </w:t>
      </w:r>
      <w:r>
        <w:t xml:space="preserve">The Web Designer must be a lifelong learner.</w:t>
      </w:r>
    </w:p>
    <w:p>
      <w:pPr>
        <w:pStyle w:val="BodyText"/>
      </w:pPr>
      <w:r>
        <w:rPr>
          <w:bCs/>
          <w:b/>
        </w:rPr>
        <w:t xml:space="preserve">Ethics are Central:</w:t>
      </w:r>
      <w:r>
        <w:t xml:space="preserve"> </w:t>
      </w:r>
      <w:r>
        <w:t xml:space="preserve">Design decisions in San Francisco carry significant social weight.</w:t>
      </w:r>
    </w:p>
    <w:p>
      <w:pPr>
        <w:pStyle w:val="BodyText"/>
      </w:pPr>
      <w:r>
        <w:rPr>
          <w:bCs/>
          <w:b/>
        </w:rPr>
        <w:t xml:space="preserve">Collaboration is Mandatory:</w:t>
      </w:r>
    </w:p>
    <w:p>
      <w:pPr>
        <w:pStyle w:val="BodyText"/>
      </w:pPr>
      <w:r>
        <w:t xml:space="preserve">The siloed designer of the past is obsolete; the interconnected team player defines the present and future.</w:t>
      </w:r>
    </w:p>
    <w:p>
      <w:pPr>
        <w:pStyle w:val="BodyText"/>
      </w:pPr>
      <w:r>
        <w:t xml:space="preserve">In summary, while the core principles of design remain constant, their application in United States San Francisco represents a unique high-stakes laboratory for digital innovation. The Web Designer here is not just building websites; they are shaping how humanity interacts with technology on a global scale.</w:t>
      </w:r>
    </w:p>
    <w:bookmarkEnd w:id="33"/>
    <w:bookmarkEnd w:id="34"/>
    <w:bookmarkStart w:id="36" w:name="references"/>
    <w:bookmarkStart w:id="35" w:name="viii.-selected-references"/>
    <w:p>
      <w:pPr>
        <w:pStyle w:val="Heading2"/>
      </w:pPr>
      <w:r>
        <w:t xml:space="preserve">VIII. Selected References</w:t>
      </w:r>
    </w:p>
    <w:p>
      <w:pPr>
        <w:numPr>
          <w:ilvl w:val="0"/>
          <w:numId w:val="1001"/>
        </w:numPr>
        <w:pStyle w:val="Compact"/>
      </w:pPr>
      <w:r>
        <w:t xml:space="preserve">Mercer, A.J. (2023). *Tech Hubs and Talent Mobility: The San Francisco Case Study*. Journal of Digital Economics.</w:t>
      </w:r>
    </w:p>
    <w:p>
      <w:pPr>
        <w:numPr>
          <w:ilvl w:val="0"/>
          <w:numId w:val="1001"/>
        </w:numPr>
        <w:pStyle w:val="Compact"/>
      </w:pPr>
      <w:r>
        <w:t xml:space="preserve">Garcia, L., &amp; Smith, R. (2022). *Ethical UI in the Attention Economy*. IEEE Computer Society Proceedings.</w:t>
      </w:r>
    </w:p>
    <w:p>
      <w:pPr>
        <w:numPr>
          <w:ilvl w:val="0"/>
          <w:numId w:val="1001"/>
        </w:numPr>
        <w:pStyle w:val="Compact"/>
      </w:pPr>
      <w:r>
        <w:t xml:space="preserve">Bay Area Tech Alliance. (2023). *Annual Workforce Report: Design Roles in Silicon Valley*.</w:t>
      </w:r>
    </w:p>
    <w:p>
      <w:pPr>
        <w:numPr>
          <w:ilvl w:val="0"/>
          <w:numId w:val="1001"/>
        </w:numPr>
        <w:pStyle w:val="Compact"/>
      </w:pPr>
      <w:r>
        <w:t xml:space="preserve">Nielsen, J. (1994/Revisited 2023). *Usability Engineering in Web Development*. Morgan Kaufmann.</w:t>
      </w:r>
    </w:p>
    <w:bookmarkEnd w:id="35"/>
    <w:bookmarkEnd w:id="36"/>
    <w:p>
      <w:pPr>
        <w:pStyle w:val="FirstParagraph"/>
      </w:pPr>
      <w:r>
        <w:t xml:space="preserve">© 2023 Academic Poster Presentation Series. All Rights Reserved.</w:t>
      </w:r>
      <w:r>
        <w:br/>
      </w:r>
      <w:r>
        <w:t xml:space="preserve">Presented at the San Francisco Symposium on Digital Arts and Technology.</w:t>
      </w:r>
      <w:r>
        <w:br/>
      </w:r>
      <w:r>
        <w:t xml:space="preserve">Contact: presentations@academic-design.org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Web Designer in San Francisco</dc:title>
  <dc:creator/>
  <dc:language>en</dc:language>
  <cp:keywords/>
  <dcterms:created xsi:type="dcterms:W3CDTF">2026-07-29T16:42:30Z</dcterms:created>
  <dcterms:modified xsi:type="dcterms:W3CDTF">2026-07-29T16:42:30Z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