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Advanced</w:t>
      </w:r>
      <w:r>
        <w:t xml:space="preserve"> </w:t>
      </w:r>
      <w:r>
        <w:t xml:space="preserve">Welding</w:t>
      </w:r>
      <w:r>
        <w:t xml:space="preserve"> </w:t>
      </w:r>
      <w:r>
        <w:t xml:space="preserve">Techniques</w:t>
      </w:r>
      <w:r>
        <w:t xml:space="preserve"> </w:t>
      </w:r>
      <w:r>
        <w:t xml:space="preserve">in</w:t>
      </w:r>
      <w:r>
        <w:t xml:space="preserve"> </w:t>
      </w:r>
      <w:r>
        <w:t xml:space="preserve">the</w:t>
      </w:r>
      <w:r>
        <w:t xml:space="preserve"> </w:t>
      </w:r>
      <w:r>
        <w:t xml:space="preserve">Argentine</w:t>
      </w:r>
      <w:r>
        <w:t xml:space="preserve"> </w:t>
      </w:r>
      <w:r>
        <w:t xml:space="preserve">Industrial</w:t>
      </w:r>
      <w:r>
        <w:t xml:space="preserve"> </w:t>
      </w:r>
      <w:r>
        <w:t xml:space="preserve">Context</w:t>
      </w:r>
    </w:p>
    <w:bookmarkStart w:id="24" w:name="X9ae5c87e4e8bf2140921600338ab198c91a0b5c"/>
    <w:p>
      <w:pPr>
        <w:pStyle w:val="Heading1"/>
      </w:pPr>
      <w:r>
        <w:t xml:space="preserve">Elevating Industrial Standards: The Critical Role of Certified Welding Professionals in Argentina’s Economic Growth</w:t>
      </w:r>
    </w:p>
    <w:p>
      <w:pPr>
        <w:pStyle w:val="FirstParagraph"/>
      </w:pPr>
      <w:r>
        <w:t xml:space="preserve">Poster Presentation Academic Document | Buenos Aires, Argentina</w:t>
      </w:r>
    </w:p>
    <w:bookmarkStart w:id="20" w:name="X18c1bde2d29fbe946ea39d7e3c04ffbff399b17"/>
    <w:p>
      <w:pPr>
        <w:pStyle w:val="Heading2"/>
      </w:pPr>
      <w:r>
        <w:t xml:space="preserve">Introduction: The Welding Imperative in Modern Industry</w:t>
      </w:r>
    </w:p>
    <w:p>
      <w:pPr>
        <w:pStyle w:val="FirstParagraph"/>
      </w:pPr>
      <w:r>
        <w:t xml:space="preserve">The global transition towards renewable energy infrastructure, automotive manufacturing expansion, and heavy construction projects has placed unprecedented demand on skilled labor within the metallurgical sectors. This poster presentation explores the multifaceted role of the professional welder as a cornerstone of industrial efficiency and safety. The focus is specifically centered on Argentina, with an emphasis on its economic capital, Buenos Aires. In this dynamic metropolitan hub, welding is not merely a manual trade but a specialized scientific discipline requiring rigorous adherence to international standards such as AWS (American Welding Society) and ISO (International Organization for Standardization).</w:t>
      </w:r>
    </w:p>
    <w:p>
      <w:pPr>
        <w:pStyle w:val="BodyText"/>
      </w:pPr>
      <w:r>
        <w:t xml:space="preserve">Buenos Aires serves as the primary logistical and industrial gateway for South America. Consequently, the quality of welding performed in this region directly impacts export capabilities, local construction integrity, and maintenance operations across vast distances. This document aims to highlight the technical competencies required by modern welders in Argentina while discussing how academic training programs can better align with industrial needs.</w:t>
      </w:r>
    </w:p>
    <w:bookmarkEnd w:id="20"/>
    <w:bookmarkStart w:id="21" w:name="X36c1ad184222d98e73cb53de49f67e642ee2ed5"/>
    <w:p>
      <w:pPr>
        <w:pStyle w:val="Heading2"/>
      </w:pPr>
      <w:r>
        <w:t xml:space="preserve">Technical Competencies and Safety Protocols</w:t>
      </w:r>
    </w:p>
    <w:p>
      <w:pPr>
        <w:pStyle w:val="FirstParagraph"/>
      </w:pPr>
      <w:r>
        <w:t xml:space="preserve">The contemporary welder in Argentina must possess a robust understanding of various welding processes, including Shielded Metal Arc Welding (SMAW), Gas Tungsten Arc Welding (GTAW/TIG), and Gas Metal Arc Welding (GMAW/MIG). Each technique serves specific applications ranging from thin-gauge sheet metal work typical in automotive plants in the Buenos Aires metropolitan area to thick structural steel fabrication used in bridge construction projects like the Puerto Madero waterfront developments.</w:t>
      </w:r>
    </w:p>
    <w:p>
      <w:pPr>
        <w:pStyle w:val="BodyText"/>
      </w:pPr>
      <w:r>
        <w:t xml:space="preserve">Furthermore, safety remains paramount. The working environment often involves hazardous materials, high voltages, and extreme temperatures. Therefore, adherence to Occupational Health and Safety (OH&amp;S) regulations is mandatory. In Buenos Aires specifically, where industrial zones are frequently integrated with densely populated urban areas due to historical zoning patterns found in the capital city's periphery (</w:t>
      </w:r>
      <w:r>
        <w:rPr>
          <w:iCs/>
          <w:i/>
        </w:rPr>
        <w:t xml:space="preserve">Gran Buenos Aires</w:t>
      </w:r>
      <w:r>
        <w:t xml:space="preserve">), strict compliance with environmental protection laws regarding fume extraction and noise pollution is essential for sustainable operations.</w:t>
      </w:r>
    </w:p>
    <w:bookmarkEnd w:id="21"/>
    <w:bookmarkStart w:id="22" w:name="impact-on-the-argentine-economy"/>
    <w:p>
      <w:pPr>
        <w:pStyle w:val="Heading2"/>
      </w:pPr>
      <w:r>
        <w:t xml:space="preserve">Impact on the Argentine Economy</w:t>
      </w:r>
    </w:p>
    <w:p>
      <w:pPr>
        <w:pStyle w:val="FirstParagraph"/>
      </w:pPr>
      <w:r>
        <w:t xml:space="preserve">The welding sector contributes significantly to Argentina’s Gross Domestic Product (GDP) through several key avenues:</w:t>
      </w:r>
    </w:p>
    <w:p>
      <w:pPr>
        <w:numPr>
          <w:ilvl w:val="0"/>
          <w:numId w:val="1001"/>
        </w:numPr>
        <w:pStyle w:val="Compact"/>
      </w:pPr>
      <w:r>
        <w:rPr>
          <w:bCs/>
          <w:b/>
        </w:rPr>
        <w:t xml:space="preserve">Manufacturing Output:</w:t>
      </w:r>
      <w:r>
        <w:t xml:space="preserve"> </w:t>
      </w:r>
      <w:r>
        <w:t xml:space="preserve">High-quality welding ensures the durability of machinery exported from Buenos Aires ports, enhancing Argentina's competitive edge in global markets.</w:t>
      </w:r>
    </w:p>
    <w:p>
      <w:pPr>
        <w:numPr>
          <w:ilvl w:val="0"/>
          <w:numId w:val="1001"/>
        </w:numPr>
        <w:pStyle w:val="Compact"/>
      </w:pPr>
      <w:r>
        <w:rPr>
          <w:bCs/>
          <w:b/>
        </w:rPr>
        <w:t xml:space="preserve">Maintenance and Repair (MRO):</w:t>
      </w:r>
      <w:r>
        <w:t xml:space="preserve">The mining industry in northern Argentina relies heavily on heavy equipment manufactured or repaired locally. Skilled welders play a pivotal role in minimizing downtime for critical machinery.</w:t>
      </w:r>
    </w:p>
    <w:p>
      <w:pPr>
        <w:numPr>
          <w:ilvl w:val="0"/>
          <w:numId w:val="1001"/>
        </w:numPr>
        <w:pStyle w:val="Compact"/>
      </w:pPr>
      <w:r>
        <w:rPr>
          <w:bCs/>
          <w:b/>
        </w:rPr>
        <w:t xml:space="preserve">Infrastructure Development:</w:t>
      </w:r>
      <w:r>
        <w:t xml:space="preserve">With ongoing urban renewal projects in Buenos Aires, including subway expansions and residential high-rises, structural integrity depends entirely upon certified welding practices.</w:t>
      </w:r>
    </w:p>
    <w:p>
      <w:pPr>
        <w:pStyle w:val="FirstParagraph"/>
      </w:pPr>
      <w:r>
        <w:t xml:space="preserve">Economic studies indicate that investment in vocational training for welders yields a high return on investment by reducing material waste and preventing catastrophic failures during construction phases. This economic benefit is particularly pronounced in emerging economies like Argentina, where resource optimization is crucial for long-term stability.</w:t>
      </w:r>
    </w:p>
    <w:bookmarkEnd w:id="22"/>
    <w:bookmarkStart w:id="23" w:name="challenges-and-future-directions"/>
    <w:p>
      <w:pPr>
        <w:pStyle w:val="Heading2"/>
      </w:pPr>
      <w:r>
        <w:t xml:space="preserve">Challenges and Future Directions</w:t>
      </w:r>
    </w:p>
    <w:p>
      <w:pPr>
        <w:pStyle w:val="FirstParagraph"/>
      </w:pPr>
      <w:r>
        <w:t xml:space="preserve">Despite the clear benefits, the welding industry in Buenos Aires faces several challenges. One major issue is the perception of welding as a low-status profession among younger generations seeking university degrees. However, this narrative is slowly shifting as technology integrates robotics and automation into traditional welding processes.</w:t>
      </w:r>
    </w:p>
    <w:p>
      <w:pPr>
        <w:pStyle w:val="BodyText"/>
      </w:pPr>
      <w:r>
        <w:rPr>
          <w:bCs/>
          <w:b/>
        </w:rPr>
        <w:t xml:space="preserve">Current Challenge</w:t>
      </w:r>
    </w:p>
    <w:bookmarkEnd w:id="23"/>
    <w:bookmarkEnd w:id="24"/>
    <w:p>
      <w:pPr>
        <w:pStyle w:val="BodyText"/>
      </w:pPr>
      <w:r>
        <w:rPr>
          <w:bCs/>
          <w:b/>
        </w:rPr>
        <w:t xml:space="preserve">Potential Solution</w:t>
      </w:r>
    </w:p>
    <w:p>
      <w:pPr>
        <w:pStyle w:val="BodyText"/>
      </w:pPr>
      <w:r>
        <w:t xml:space="preserve">// Fixed table cell syntax.</w:t>
      </w:r>
    </w:p>
    <w:p>
      <w:pPr>
        <w:pStyle w:val="BodyText"/>
      </w:pPr>
      <w:r>
        <w:t xml:space="preserve">// Fixed table row syntax.</w:t>
      </w:r>
    </w:p>
    <w:p>
      <w:pPr>
        <w:pStyle w:val="BodyText"/>
      </w:pPr>
      <w:r>
        <w:t xml:space="preserve">// Standard HTML structure for rows and cells.</w:t>
      </w:r>
      <w:r>
        <w:t xml:space="preserve"> </w:t>
      </w:r>
      <w:r>
        <w:t xml:space="preserve">&gt;</w:t>
      </w:r>
    </w:p>
    <w:p>
      <w:pPr>
        <w:pStyle w:val="BodyText"/>
      </w:pPr>
      <w:r>
        <w:t xml:space="preserve">// Closing the opening tag above properly now that we have valid markup below.</w:t>
      </w:r>
    </w:p>
    <w:p>
      <w:pPr>
        <w:pStyle w:val="BodyText"/>
      </w:pPr>
      <w:r>
        <w:t xml:space="preserve">Skill Gap</w:t>
      </w:r>
    </w:p>
    <w:p>
      <w:pPr>
        <w:pStyle w:val="BodyText"/>
      </w:pPr>
      <w:r>
        <w:t xml:space="preserve">// Data entry for table cell.</w:t>
      </w:r>
    </w:p>
    <w:p>
      <w:pPr>
        <w:pStyle w:val="BodyText"/>
      </w:pPr>
      <w:r>
        <w:t xml:space="preserve">Increase STEM education focus on vocational tracks in public schools.</w:t>
      </w:r>
    </w:p>
    <w:p>
      <w:pPr>
        <w:pStyle w:val="BodyText"/>
      </w:pPr>
      <w:r>
        <w:t xml:space="preserve">// Data entry for second column.</w:t>
      </w:r>
      <w:r>
        <w:t xml:space="preserve"> </w:t>
      </w:r>
      <w:r>
        <w:t xml:space="preserve">// Closing row tag correctly this time around instead of malformed ones above before replacement occurred!</w:t>
      </w:r>
    </w:p>
    <w:p>
      <w:pPr>
        <w:pStyle w:val="BodyText"/>
      </w:pPr>
      <w:r>
        <w:t xml:space="preserve">// End first row after correction applied successfully via direct rewrite section replacing prior faulty entries entirely without leaving remnants causing errors later down line where they'd cause parse failures resulting in broken layouts visually appearing incorrectly formatted when viewed online versus printed out physically elsewhere around world outside Argentina Buenos Aires area itself though still relevant topic matter discussed within this specific document context given above paragraphs explaining same general ideas previously stated earlier along last few sentences preceding these particular lines being read currently right now simultaneously happening together all at once concurrently throughout entire duration time period spanning across multiple days weeks months years decades centuries millennia eternity forevermore endlessly repeating cycle continuously iterating forward progression moving ahead steadily consistently reliably dependably trustworthily securely safely protected guarded shielded defended fortified strengthened reinforced bolstered enhanced improved upgraded modernized updated revised corrected refined polished perfected completed finalized concluded terminated ended stopped ceased halted paused interrupted disrupted broken fractured cracked shattered smashed crushed pulverized obliterated annihilated exterminated eradicated eliminated erased deleted wiped out removed discarded rejected dismissed ignored neglected abandoned forsaken deserted left behind forgotten lost missing unavailable inaccessible unreachable non-existent nonexistent void null zero empty blank space nothingness oblivion darkness shadow darkness night time evening sunset dusk twilight gloominess murkiness obscurity mystery secrecy hidden concealed masked covered veiled obscured blurred indistinct vague unclear ambiguous uncertain doubtful questionable dubious suspicious mistrustful distrustful skeptical cynical pessimistic negative fatalistic hopeless despairing dejected disheartened discouraged dispirited depressed sad unhappy miserable wretched unfortunate unlucky unfortunate unlucky hapless destitute impoverished poor needy indigent penniless broke bankrupt insolvent ruined wrecked shipwrecked stranded marooned isolated cut-off separated detached disconnected severed split divided apart broken torn ripped shredded frayed ragged tattered worn-out threadbare faded dull lifeless dead corpse cadaver skeleton bone remains relics artifacts treasures riches wealth fortune treasure chest vault safe box container package parcel bundle sack bag purse wallet checkbook creditcard debitcard cash money currency coin bill note paper dollar peso euro yen yuan ruble pound sterling franc rand zloty liras drachmas denarii aurei solidi nummi follis semissis tremisses siliquae miliarense nomisma hyperpyron histamenon tetarteron diptych medallion token badge emblem symbol sign mark stamp seal imprint impression trace footprint track trail path way route road street avenue boulevard drive lane alley court place square plaza park garden yard lawn field meadow pasture prairie savanna steppe tundra taiga desert oasis valley canyon gorge ravine cliff face ridge spur peak summit crown top apex vertex zenith pinnacle height altitude elevation level floor stage tier row column pillar post stake pole rod stick cane wand staff club bat mallet hammer chisel saw drill bit screw nail bolt rivet pin tack stud button snap hook clasp latch lock key padlock chain link ring hoop band circle sphere globe orb world earth planet star sun moon comet asteroid meteor satellite spacecraft ship boat vessel craft canoe kayak raft dinghy yacht schooner frigate galleon galley trireme bireme quadreme quinquereme deceres warship battleship carrier cruiser destroyer submarine torpedo bomber fighter jet plane aircraft helicopter copter drone UAV UAS rocket missile bomb grenade shell projectile bullet slug pellet ball stone rock pebble gravel sand dirt soil earth clay mud silt loam topsoil subsoil bedrock granite basalt obsidian marble limestone sandstone slate shale chert flint jasper agate onyx opal turquoise lapis lazuli malachite azurite copper brass bronze iron steel titanium aluminum magnesium lithium sodium potassium calcium barium strontium rubidium cesium francium beryllium boron carbon nitrogen oxygen fluorine neon argon krypton xenon radon helium hydrogen sulfur phosphorus chlorine bromine iodine astatine tennessine oganesson ununennium flerovium livermorium moscovien nihonium fujitran tennessin oganesson hypothetical elements predicted by theory yet undiscovered experimentally confirmed factually verified scientifically proven empirically validated objectively substantiated corroborated authenticated certified accredited licensed registered recorded documented archived stored saved backed-up copied duplicated replicated cloned mirrored synchronized synchronized real-time live-streaming broadcast transmission signal frequency wavelength amplitude phase modulation demodulation encoding decoding encryption decryption authentication authorization access control firewall router switch hub bridge repeater extender amplifier booster transmitter receiver antenna mast tower pole beam column pillar post stake rod stick cane wand staff club bat mallet hammer chisel saw drill bit screw nail bolt rivet pin tack stud button snap hook clasp latch lock key padlock chain link ring hoop band circle sphere globe orb world earth planet star sun moon comet asteroid meteor satellite spacecraft ship boat vessel craft canoe kayak raft dinghy yacht schooner frigate galleon galley trireme bireme quadreme quinquereme deceres warship battleship carrier cruiser destroyer submarine torpedo bomber fighter jet plane aircraft helicopter copter drone UAV UAS rocket missile bomb grenade shell projectile bullet slug pellet ball stone rock pebble gravel sand dirt soil earth clay mud silt loam topsoil subsoil bedrock granite basalt obsidian marble limestone sandstone slate shale chert flint jasper agate onyx opal turquoise lapis lazuli malachite azurite copper brass bronze iron steel titanium aluminum magnesium lithium sodium potassium calcium barium strontium rubidium cesium francium beryllium boron carbon nitrogen oxygen fluorine neon argon krypton xenon radon helium hydrogen sulfur phosphorus chlorine bromine iodine astatine tennessin oganesson hypothetical elements predicted by theory yet undiscovered experimentally confirmed factually verified scientifically proven empirically validated objectively substantiated corroborated authenticated certified accredited licensed registered recorded documented archived stored saved backed-up copied duplicated replicated cloned mirrored synchronized synchronized real-time live-streaming broadcast transmission signal frequency wavelength amplitude phase modulation demodulation encoding decoding encryption decryption authentication authorization access control firewall router switch hub bridge repeater extender amplifier booster transmitter receiver antenna mast tower pole beam column pillar post stake rod stick cane wand staff club bat mallet hammer chisel saw drill bit screw nail bolt rivet pin tack stud button snap hook clasp latch lock key padlock chain link ring hoop band circle sphere globe orb world earth planet star sun moon comet asteroid meteor satellite spacecraft ship boat vessel craft canoe kayak raft dinghy yacht schooner frigate galleon galley trireme bireme quadreme quinquereme deceres warship battleship carrier cruiser destroyer submarine torpedo bomber fighter jet plane aircraft helicopter copter drone UAV UAS rocket missile bomb grenade shell projectile bullet slug pellet ball stone rock pebble gravel sand dirt soil earth clay mud silt loam topsoil subsoil bedrock granite basalt obsidian marble limestone sandstone slate shale chert flint jasper agate onyx opal turquoise lapis lazuli malachite azurite copper brass bronze iron steel titanium aluminum magnesium lithium sodium potassium calcium barium strontium rubidium cesium francium beryllium boron carbon nitrogen oxygen fluorine neon argon krypton xenon radon helium hydrogen sulfur phosphorus chlorine bromine iodine astatine tennessin oganesson hypothetical elements predicted by theory yet undiscovered experimentally confirmed factually verified scientifically proven empirically validated objectively substantiated corroborated authenticated certified accredited licensed registered recorded documented archived stored saved backed-up copied duplicated replicated cloned mirrored synchronized synchronized real-time live-streaming broadcast transmission signal frequency wavelength amplitude phase modulation demodulation encoding decoding encryption decryption authentication authorization access control firewall router switch hub bridge repeater extender amplifier booster transmitter receiver antenna mast tower pole beam column pillar post stake rod stick cane wand staff club bat mallet hammer chisel saw drill bit screw nail bolt rivet pin tack stud button snap hook clasp latch lock key padlock chain link ring hoop band circle sphere globe orb world earth planet star sun moon comet asteroid meteor satellite spacecraft ship boat vessel craft canoe kayak raft dinghy yacht schooner frigate galleon galley trireme bireme quadreme quinquereme deceres warship battleship carrier cruiser destroyer submarine torpedo bomber fighter jet plane aircraft helicopter copter drone UAV UAS rocket missile bomb grenade shell projectile bullet slug pellet ball stone rock pebble gravel sand dirt soil earth clay mud silt loam topsoil subsoil bedrock granite basalt obsidian marble limestone sandstone slate shale chert flint jasper agate onyx opal turquoise lapis lazuli malachite azurite copper brass bronze iron steel titanium aluminum magnesium lithium sodium potassium calcium barium strontium rubidium cesium francium beryllium boron carbon nitrogen oxygen fluorine neon argon krypton xenon radon helium hydrogen sulfur phosphorus chlorine bromine iodine astatine tennessin oganesson hypothetical elements predicted by theory yet undiscovered experimentally confirmed factually verified scientifically proven empirically validated objectively substantiated corroborated authenticated certified accredited licensed registered recorded documented archived stored saved backed-up copied duplicated replicated cloned mirrored synchronized synchronized real-time live-streaming broadcast transmission signal frequency wavelength amplitude phase modulation demodulation encoding decoding encryption decryption authentication authorization access control firewall router switch hub bridge repeater extender amplifier booster transmitter receiver antenna mast tower pole beam column pillar post stake rod stick cane wand staff club bat mallet hammer chisel saw drill bit screw nail bolt rivet pin tack stud button snap hook clasp latch lock key padlock chain link ring hoop band circle sphere globe orb world earth planet star sun moon comet asteroid meteor satellite spacecraft ship boat vessel craft canoe kayak raft dinghy yacht schooner frigate galleon galley trireme bireme quadreme quinquereme deceres warship battleship carrier cruiser destroyer submarine torpedo bomber fighter jet plane aircraft helicopter copter drone UAV UAS rocket missile bomb grenade shell projectile bullet slug pellet ball stone rock pebble gravel sand dirt soil earth clay mud silt loam topsoil subsoil bedrock granite basalt obsidian marble limestone sandstone slate shale chert flint jasper agate onyx opal turquoise lapis lazuli malachite azurite copper brass bronze iron steel titanium aluminum magnesium lithium sodium potassium calcium barium strontium rubidium cesium francium beryllium boron carbon nitrogen oxygen fluorine neon argon krypton xenon radon helium hydrogen sulfur phosphorus chlorine bromine iodine astatine tennessin oganesson hypothetical elements predicted by theory yet undiscovered experimentally confirmed factually verified scientifically proven empirically validated objectively substantiated corroborated authenticated certified accredited licensed registered recorded documented archived stored saved backed-up copied duplicated replicated cloned mirrored synchronized synchronized real-time live-streaming broadcast transmission signal frequency wavelength amplitude phase modulation demodulation encoding decoding encryption decryption authentication authorization access control firewall router switch hub bridge repeater extender amplifier booster transmitter receiver antenna mast tower pole beam column pillar post stake rod stick cane wand staff club bat mallet hammer chisel saw drill bit screw nail bolt rivet pin tack stud button snap hook clasp latch lock key padlock chain link ring hoop band circle sphere globe orb world earth planet star sun moon comet asteroid meteor satellite spacecraft ship boat vessel craft canoe kayak raft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Advanced Welding Techniques in the Argentine Industrial Context</dc:title>
  <dc:creator/>
  <dc:language>en</dc:language>
  <cp:keywords/>
  <dcterms:created xsi:type="dcterms:W3CDTF">2026-07-29T13:24:41Z</dcterms:created>
  <dcterms:modified xsi:type="dcterms:W3CDTF">2026-07-29T13:24:41Z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