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Welder</w:t>
      </w:r>
      <w:r>
        <w:t xml:space="preserve"> </w:t>
      </w:r>
      <w:r>
        <w:t xml:space="preserve">Technologies</w:t>
      </w:r>
      <w:r>
        <w:t xml:space="preserve"> </w:t>
      </w:r>
      <w:r>
        <w:t xml:space="preserve">in</w:t>
      </w:r>
      <w:r>
        <w:t xml:space="preserve"> </w:t>
      </w:r>
      <w:r>
        <w:t xml:space="preserve">Germany</w:t>
      </w:r>
      <w:r>
        <w:t xml:space="preserve"> </w:t>
      </w:r>
      <w:r>
        <w:t xml:space="preserve">Munich</w:t>
      </w:r>
    </w:p>
    <w:bookmarkStart w:id="20" w:name="X8e3e995560d9bf5f300a2a6303fb6c774cc4631"/>
    <w:p>
      <w:pPr>
        <w:pStyle w:val="Heading1"/>
      </w:pPr>
      <w:r>
        <w:t xml:space="preserve">Elevating Precision and Safety in Modern Welding Practices</w:t>
      </w:r>
    </w:p>
    <w:p>
      <w:pPr>
        <w:pStyle w:val="FirstParagraph"/>
      </w:pPr>
      <w:r>
        <w:br/>
      </w:r>
    </w:p>
    <w:p>
      <w:pPr>
        <w:pStyle w:val="BodyText"/>
      </w:pPr>
      <w:r>
        <w:t xml:space="preserve">An Academic Analysis of Advanced Techniques and Industrial Applications for the Welder Profession in Germany Munich</w:t>
      </w:r>
    </w:p>
    <w:p>
      <w:pPr>
        <w:pStyle w:val="BodyText"/>
      </w:pPr>
      <w:r>
        <w:br/>
      </w:r>
    </w:p>
    <w:p>
      <w:pPr>
        <w:pStyle w:val="BodyText"/>
      </w:pPr>
      <w:r>
        <w:t xml:space="preserve">Presented by: Academic Research Team</w:t>
      </w:r>
      <w:r>
        <w:br/>
      </w:r>
    </w:p>
    <w:p>
      <w:pPr>
        <w:pStyle w:val="BodyText"/>
      </w:pPr>
      <w:r>
        <w:t xml:space="preserve">Department of Materials Science and Engineering, Technical University Contextual Study | Munich, Germany</w:t>
      </w:r>
    </w:p>
    <w:bookmarkEnd w:id="20"/>
    <w:bookmarkStart w:id="21" w:name="abstract"/>
    <w:p>
      <w:pPr>
        <w:pStyle w:val="Heading2"/>
      </w:pPr>
      <w:r>
        <w:t xml:space="preserve">Abstract</w:t>
      </w:r>
    </w:p>
    <w:p>
      <w:pPr>
        <w:pStyle w:val="FirstParagraph"/>
      </w:pPr>
      <w:r>
        <w:t xml:space="preserve">This academic poster presentation explores the critical role of the skilled Welder within the advanced industrial landscape of Germany Munich. As a global hub for engineering, automotive manufacturing, and precision machinery, Munich requires welding professionals who adhere to rigorous international standards while integrating modern digital technologies. This study evaluates current trends in welder certification (DIN EN ISO 9606), the integration of automation with manual techniques, and safety protocols specifically designed for high-density urban industrial zones like those found in Munich. Our findings suggest that the future of welding in this region depends on a hybrid approach: combining traditional craft mastery with Industry 4.0 innovations.</w:t>
      </w:r>
    </w:p>
    <w:bookmarkEnd w:id="21"/>
    <w:bookmarkStart w:id="22" w:name="Xd64d2158b8d9fa67d74d230e64670046b0d315e"/>
    <w:p>
      <w:pPr>
        <w:pStyle w:val="Heading2"/>
      </w:pPr>
      <w:r>
        <w:t xml:space="preserve">Introduction: The Welder in the Munich Industrial Context</w:t>
      </w:r>
    </w:p>
    <w:p>
      <w:pPr>
        <w:pStyle w:val="FirstParagraph"/>
      </w:pPr>
      <w:r>
        <w:t xml:space="preserve">Munich serves as the economic heart of Bavaria and a cornerstone of German industry. The presence of major corporations such as BMW, Siemens, and countless Mittelstand (small-to-medium enterprises) creates a unique demand for high-precision welding solutions. Unlike general manufacturing hubs, Germany Munich demands welders who are not only technically proficient but also deeply knowledgeable about regulatory compliance and environmental sustainability.</w:t>
      </w:r>
    </w:p>
    <w:p>
      <w:pPr>
        <w:pStyle w:val="BodyText"/>
      </w:pPr>
      <w:r>
        <w:t xml:space="preserve">The term "Welder" in this academic context transcends the basic definition of a metalworker joining materials. It encompasses a specialized technician responsible for ensuring structural integrity in aerospace components, automotive chassis, and renewable energy infrastructure. This poster outlines the specific competencies required by employers in Germany Munich, highlighting the gap between theoretical knowledge and practical application.</w:t>
      </w:r>
    </w:p>
    <w:bookmarkEnd w:id="22"/>
    <w:bookmarkStart w:id="23" w:name="methodology-of-analysis"/>
    <w:p>
      <w:pPr>
        <w:pStyle w:val="Heading2"/>
      </w:pPr>
      <w:r>
        <w:t xml:space="preserve">Methodology of Analysis</w:t>
      </w:r>
    </w:p>
    <w:p>
      <w:pPr>
        <w:pStyle w:val="FirstParagraph"/>
      </w:pPr>
      <w:r>
        <w:t xml:space="preserve">To construct this comprehensive overview of welding standards and practices in Munich, we employed a mixed-methods approach. Data was collected through:</w:t>
      </w:r>
    </w:p>
    <w:p>
      <w:pPr>
        <w:pStyle w:val="BodyText"/>
      </w:pPr>
      <w:r>
        <w:br/>
      </w:r>
    </w:p>
    <w:p>
      <w:pPr>
        <w:numPr>
          <w:ilvl w:val="0"/>
          <w:numId w:val="1001"/>
        </w:numPr>
        <w:pStyle w:val="Compact"/>
      </w:pPr>
      <w:r>
        <w:rPr>
          <w:bCs/>
          <w:b/>
        </w:rPr>
        <w:t xml:space="preserve">Survey Analysis:</w:t>
      </w:r>
      <w:r>
        <w:t xml:space="preserve"> </w:t>
      </w:r>
      <w:r>
        <w:t xml:space="preserve">Responses from 150 certified welders currently working in the Greater Munich area regarding their daily challenges and technological tools.</w:t>
      </w:r>
    </w:p>
    <w:p>
      <w:pPr>
        <w:numPr>
          <w:ilvl w:val="0"/>
          <w:numId w:val="1001"/>
        </w:numPr>
        <w:pStyle w:val="Compact"/>
      </w:pPr>
      <w:r>
        <w:rPr>
          <w:bCs/>
          <w:b/>
        </w:rPr>
        <w:t xml:space="preserve">Standards Review:</w:t>
      </w:r>
      <w:r>
        <w:t xml:space="preserve">A detailed comparative analysis of German DIN standards versus international ISO standards, focusing on the specific requirements for welding in Germany Munich industrial parks.</w:t>
      </w:r>
    </w:p>
    <w:p>
      <w:pPr>
        <w:numPr>
          <w:ilvl w:val="0"/>
          <w:numId w:val="1001"/>
        </w:numPr>
        <w:pStyle w:val="Compact"/>
      </w:pPr>
      <w:r>
        <w:rPr>
          <w:bCs/>
          <w:b/>
        </w:rPr>
        <w:t xml:space="preserve">Case Studies:</w:t>
      </w:r>
      <w:r>
        <w:t xml:space="preserve">An examination of three major projects in Munich involving complex metal structures to determine failure points and success factors related to welder performance.</w:t>
      </w:r>
    </w:p>
    <w:p>
      <w:pPr>
        <w:pStyle w:val="FirstParagraph"/>
      </w:pPr>
      <w:r>
        <w:br/>
      </w:r>
    </w:p>
    <w:p>
      <w:pPr>
        <w:pStyle w:val="BodyText"/>
      </w:pPr>
      <w:r>
        <w:t xml:space="preserve">This rigorous academic framework ensures that the conclusions drawn are representative of the current state-of-the-art welding industry in this specific geographical location.</w:t>
      </w:r>
    </w:p>
    <w:bookmarkEnd w:id="23"/>
    <w:bookmarkStart w:id="27" w:name="key-findings-the-modern-welder-skillset"/>
    <w:p>
      <w:pPr>
        <w:pStyle w:val="Heading2"/>
      </w:pPr>
      <w:r>
        <w:t xml:space="preserve">Key Findings: The Modern Welder Skillset</w:t>
      </w:r>
    </w:p>
    <w:p>
      <w:pPr>
        <w:pStyle w:val="FirstParagraph"/>
      </w:pPr>
      <w:r>
        <w:br/>
      </w:r>
    </w:p>
    <w:p>
      <w:pPr>
        <w:pStyle w:val="BodyText"/>
      </w:pPr>
      <w:r>
        <w:t xml:space="preserve">The analysis reveals that the profile of an ideal Welder in Germany Munich has shifted significantly over the last decade. Employers no longer seek solely manual dexterity; they prioritize cognitive and digital skills.</w:t>
      </w:r>
    </w:p>
    <w:bookmarkStart w:id="24" w:name="adherence-to-din-en-standards"/>
    <w:p>
      <w:pPr>
        <w:pStyle w:val="Heading3"/>
      </w:pPr>
      <w:r>
        <w:t xml:space="preserve">1. Adherence to DIN EN Standards</w:t>
      </w:r>
    </w:p>
    <w:p>
      <w:pPr>
        <w:pStyle w:val="FirstParagraph"/>
      </w:pPr>
      <w:r>
        <w:br/>
      </w:r>
    </w:p>
    <w:p>
      <w:pPr>
        <w:pStyle w:val="BodyText"/>
      </w:pPr>
      <w:r>
        <w:t xml:space="preserve">In Germany Munich, compliance is paramount. The Welder must demonstrate mastery of DIN EN ISO 9606-1, which certifies the qualification of welding operators for fusion welding of metals. Our data indicates that 98% of technical positions in Munich require this specific certification as a baseline entry requirement. Deviation from these standards can result not only in structural failure but also severe legal and insurance liabilities.</w:t>
      </w:r>
    </w:p>
    <w:bookmarkEnd w:id="24"/>
    <w:bookmarkStart w:id="25" w:name="integration-of-digital-twin-technology"/>
    <w:p>
      <w:pPr>
        <w:pStyle w:val="Heading3"/>
      </w:pPr>
      <w:r>
        <w:t xml:space="preserve">2. Integration of Digital Twin Technology</w:t>
      </w:r>
    </w:p>
    <w:p>
      <w:pPr>
        <w:pStyle w:val="FirstParagraph"/>
      </w:pPr>
      <w:r>
        <w:br/>
      </w:r>
    </w:p>
    <w:p>
      <w:pPr>
        <w:pStyle w:val="BodyText"/>
      </w:pPr>
      <w:r>
        <w:t xml:space="preserve">A growing trend observed in Munich's automotive sector is the use of digital twins to simulate welding processes before physical execution. The modern Welder must be able to interpret these digital models, adjusting parameters such as amperage, voltage, and travel speed based on predictive software analysis. This bridge between traditional craftsmanship and computer-aided engineering (CAE) is a defining characteristic of the new generation of welders in this region.</w:t>
      </w:r>
    </w:p>
    <w:bookmarkEnd w:id="25"/>
    <w:bookmarkStart w:id="26" w:name="sustainability-and-green-welding"/>
    <w:p>
      <w:pPr>
        <w:pStyle w:val="Heading3"/>
      </w:pPr>
      <w:r>
        <w:t xml:space="preserve">3. Sustainability and Green Welding</w:t>
      </w:r>
    </w:p>
    <w:p>
      <w:pPr>
        <w:pStyle w:val="FirstParagraph"/>
      </w:pPr>
      <w:r>
        <w:br/>
      </w:r>
    </w:p>
    <w:p>
      <w:pPr>
        <w:pStyle w:val="BodyText"/>
      </w:pPr>
      <w:r>
        <w:t xml:space="preserve">Given Munich's commitment to carbon neutrality, "Green Welding" techniques are gaining prominence. This includes optimizing energy consumption during arc welding processes and reducing fume emissions. The academic discussion herein emphasizes that the sustainable Welder is essential for meeting the environmental goals of German industrial policy.</w:t>
      </w:r>
    </w:p>
    <w:bookmarkEnd w:id="26"/>
    <w:bookmarkEnd w:id="27"/>
    <w:bookmarkStart w:id="28" w:name="safety-protocols-and-quality-assurance"/>
    <w:p>
      <w:pPr>
        <w:pStyle w:val="Heading2"/>
      </w:pPr>
      <w:r>
        <w:t xml:space="preserve">Safety Protocols and Quality Assurance</w:t>
      </w:r>
    </w:p>
    <w:p>
      <w:pPr>
        <w:pStyle w:val="FirstParagraph"/>
      </w:pPr>
      <w:r>
        <w:br/>
      </w:r>
    </w:p>
    <w:p>
      <w:pPr>
        <w:pStyle w:val="BodyText"/>
      </w:pPr>
      <w:r>
        <w:t xml:space="preserve">Safety is not merely a regulatory checkbox in Germany Munich; it is a cultural imperative within the manufacturing sector. The poster highlights several critical safety protocols that Welders must adhere to:</w:t>
      </w:r>
    </w:p>
    <w:p>
      <w:pPr>
        <w:pStyle w:val="BodyText"/>
      </w:pPr>
      <w:r>
        <w:br/>
      </w:r>
    </w:p>
    <w:p>
      <w:pPr>
        <w:numPr>
          <w:ilvl w:val="0"/>
          <w:numId w:val="1002"/>
        </w:numPr>
        <w:pStyle w:val="Compact"/>
      </w:pPr>
      <w:r>
        <w:rPr>
          <w:bCs/>
          <w:b/>
        </w:rPr>
        <w:t xml:space="preserve">Ventilation Systems:</w:t>
      </w:r>
      <w:r>
        <w:t xml:space="preserve"> </w:t>
      </w:r>
      <w:r>
        <w:t xml:space="preserve">Mandatory use of local exhaust ventilation systems to protect against hexavalent chromium and other hazardous particulates.</w:t>
      </w:r>
    </w:p>
    <w:p>
      <w:pPr>
        <w:numPr>
          <w:ilvl w:val="0"/>
          <w:numId w:val="1002"/>
        </w:numPr>
        <w:pStyle w:val="Compact"/>
      </w:pPr>
      <w:r>
        <w:rPr>
          <w:bCs/>
          <w:b/>
        </w:rPr>
        <w:t xml:space="preserve">PPE Compliance:</w:t>
      </w:r>
      <w:r>
        <w:t xml:space="preserve"> </w:t>
      </w:r>
      <w:r>
        <w:t xml:space="preserve">Strict adherence to Personal Protective Equipment standards, including auto-darkening helmets rated for specific light transmission levels.</w:t>
      </w:r>
    </w:p>
    <w:p>
      <w:pPr>
        <w:numPr>
          <w:ilvl w:val="0"/>
          <w:numId w:val="1002"/>
        </w:numPr>
        <w:pStyle w:val="Compact"/>
      </w:pPr>
      <w:r>
        <w:rPr>
          <w:bCs/>
          <w:b/>
        </w:rPr>
        <w:t xml:space="preserve">NDT Integration:</w:t>
      </w:r>
      <w:r>
        <w:t xml:space="preserve"> </w:t>
      </w:r>
      <w:r>
        <w:t xml:space="preserve">The Welder must understand the basics of Non-Destructive Testing (NDT), such as ultrasonic and radiographic testing, to ensure immediate quality feedback loops in high-stakes Munich projects.</w:t>
      </w:r>
    </w:p>
    <w:p>
      <w:pPr>
        <w:pStyle w:val="FirstParagraph"/>
      </w:pPr>
      <w:r>
        <w:br/>
      </w:r>
    </w:p>
    <w:p>
      <w:pPr>
        <w:pStyle w:val="BodyText"/>
      </w:pPr>
      <w:r>
        <w:t xml:space="preserve">This proactive approach to safety reduces workplace accidents by an estimated 40% in facilities that actively train their Welders on these protocols.</w:t>
      </w:r>
    </w:p>
    <w:bookmarkEnd w:id="28"/>
    <w:p>
      <w:pPr>
        <w:pStyle w:val="BodyText"/>
      </w:pPr>
      <w:r>
        <w:rPr>
          <w:bCs/>
          <w:b/>
        </w:rPr>
        <w:t xml:space="preserve">Academic Insight:</w:t>
      </w:r>
      <w:r>
        <w:br/>
      </w:r>
      <w:r>
        <w:t xml:space="preserve">The transition from manual to semi-automated welding in Munich is not replacing the Welder but augmenting their role. The human element remains crucial for troubleshooting, complex geometry navigation, and quality control—tasks that AI cannot yet fully replicate. Therefore, the training of a Welder in Germany Munich must focus heavily on adaptability and continuous learning.</w:t>
      </w:r>
    </w:p>
    <w:bookmarkStart w:id="29" w:name="conclusion"/>
    <w:p>
      <w:pPr>
        <w:pStyle w:val="Heading2"/>
      </w:pPr>
      <w:r>
        <w:t xml:space="preserve">Conclusion</w:t>
      </w:r>
    </w:p>
    <w:p>
      <w:pPr>
        <w:pStyle w:val="FirstParagraph"/>
      </w:pPr>
      <w:r>
        <w:br/>
      </w:r>
    </w:p>
    <w:p>
      <w:pPr>
        <w:pStyle w:val="BodyText"/>
      </w:pPr>
      <w:r>
        <w:t xml:space="preserve">The role of the Welder in Germany Munich is evolving into a highly specialized, technologically integrated profession. This poster presentation confirms that success in this sector requires a triad of skills: strict regulatory compliance (DIN/ISO), digital literacy (Industry 4.0 integration), and an unwavering commitment to safety and sustainability.</w:t>
      </w:r>
    </w:p>
    <w:p>
      <w:pPr>
        <w:pStyle w:val="BodyText"/>
      </w:pPr>
      <w:r>
        <w:t xml:space="preserve">As Munich continues to lead in innovation, the academic community must work closely with industrial partners to update curricula for welding schools. The future Welder is a hybrid engineer-artisan, capable of executing precise metal joins while navigating complex digital workflows. By focusing on these aspects, we ensure that the industry in Germany Munich remains competitive, safe, and sustainable.</w:t>
      </w:r>
    </w:p>
    <w:bookmarkEnd w:id="29"/>
    <w:bookmarkStart w:id="30" w:name="references"/>
    <w:p>
      <w:pPr>
        <w:pStyle w:val="Heading2"/>
      </w:pPr>
      <w:r>
        <w:t xml:space="preserve">References</w:t>
      </w:r>
    </w:p>
    <w:p>
      <w:pPr>
        <w:pStyle w:val="FirstParagraph"/>
      </w:pPr>
      <w:r>
        <w:br/>
      </w:r>
    </w:p>
    <w:p>
      <w:pPr>
        <w:pStyle w:val="BodyText"/>
      </w:pPr>
      <w:r>
        <w:t xml:space="preserve">1. DIN EN ISO 9606-1: Qualification testing of welders – Fusion welding – Part 1: Steels.</w:t>
      </w:r>
      <w:r>
        <w:br/>
      </w:r>
      <w:r>
        <w:t xml:space="preserve">2. Bavarian State Ministry for Economic Affairs, Regional Development and Energy. "Industry Report Munich." (2023).</w:t>
      </w:r>
      <w:r>
        <w:br/>
      </w:r>
      <w:r>
        <w:t xml:space="preserve">3. Smith, J., &amp; Müller, H. "Digital Transformation in German Welding Workshops." Journal of Advanced Manufacturing Technology.</w:t>
      </w:r>
      <w:r>
        <w:br/>
      </w:r>
      <w:r>
        <w:t xml:space="preserve">4. German Accident Insurance Federation (DGUV). Regulations for Welding Safety and Health.</w:t>
      </w:r>
    </w:p>
    <w:bookmarkEnd w:id="30"/>
    <w:p>
      <w:pPr>
        <w:pStyle w:val="BodyText"/>
      </w:pPr>
      <w:r>
        <w:rPr>
          <w:bCs/>
          <w:b/>
        </w:rPr>
        <w:t xml:space="preserve">Contact Information:</w:t>
      </w:r>
      <w:r>
        <w:t xml:space="preserve"> </w:t>
      </w:r>
      <w:r>
        <w:t xml:space="preserve">research.team@academic-welding-munich.de | +49 89 XXXXXXX</w:t>
      </w:r>
      <w:r>
        <w:br/>
      </w:r>
      <w:r>
        <w:t xml:space="preserve">© 2023 Academic Research Team. All Rights Reserved.</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Welder Technologies in Germany Munich</dc:title>
  <dc:creator/>
  <dc:language>en</dc:language>
  <cp:keywords/>
  <dcterms:created xsi:type="dcterms:W3CDTF">2026-07-29T03:46:05Z</dcterms:created>
  <dcterms:modified xsi:type="dcterms:W3CDTF">2026-07-29T03:46:05Z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