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Advanced</w:t>
      </w:r>
      <w:r>
        <w:t xml:space="preserve"> </w:t>
      </w:r>
      <w:r>
        <w:t xml:space="preserve">Welding</w:t>
      </w:r>
      <w:r>
        <w:t xml:space="preserve"> </w:t>
      </w:r>
      <w:r>
        <w:t xml:space="preserve">Techniques</w:t>
      </w:r>
      <w:r>
        <w:t xml:space="preserve"> </w:t>
      </w:r>
      <w:r>
        <w:t xml:space="preserve">in</w:t>
      </w:r>
      <w:r>
        <w:t xml:space="preserve"> </w:t>
      </w:r>
      <w:r>
        <w:t xml:space="preserve">Industrial</w:t>
      </w:r>
      <w:r>
        <w:t xml:space="preserve"> </w:t>
      </w:r>
      <w:r>
        <w:t xml:space="preserve">Naples</w:t>
      </w:r>
    </w:p>
    <w:bookmarkStart w:id="20" w:name="X0a80aea350ea1dade854bb68a20a17a5cf2f1e1"/>
    <w:p>
      <w:pPr>
        <w:pStyle w:val="Heading1"/>
      </w:pPr>
      <w:r>
        <w:t xml:space="preserve">Sustainable Metallurgy and Advanced Welding Protocols in the Industrial Context of Italy Naples</w:t>
      </w:r>
    </w:p>
    <w:p>
      <w:pPr>
        <w:pStyle w:val="FirstParagraph"/>
      </w:pPr>
      <w:r>
        <w:t xml:space="preserve">Presented at the Mediterranean Industrial Engineering Symposium</w:t>
      </w:r>
      <w:r>
        <w:br/>
      </w:r>
      <w:r>
        <w:t xml:space="preserve">Author: Dr. A. Rossi, Institute of Materials Science, University of Naples Federico II</w:t>
      </w:r>
    </w:p>
    <w:bookmarkEnd w:id="20"/>
    <w:bookmarkStart w:id="21" w:name="abstract"/>
    <w:p>
      <w:pPr>
        <w:pStyle w:val="Heading2"/>
      </w:pPr>
      <w:r>
        <w:t xml:space="preserve">Abstract</w:t>
      </w:r>
    </w:p>
    <w:p>
      <w:pPr>
        <w:pStyle w:val="FirstParagraph"/>
      </w:pPr>
      <w:r>
        <w:t xml:space="preserve">This academic presentation explores the critical intersection of traditional craftsmanship and modern metallurgical engineering within the bustling industrial landscape of Italy Naples. As a pivotal hub for maritime manufacturing, aerospace components, and heavy machinery repair in Southern Europe, Italy Naples represents a unique case study for the evolution of professional welding practices. This document outlines current challenges faced by certified welders in this region, focusing on the transition toward low-emission techniques and high-precision automated systems.</w:t>
      </w:r>
    </w:p>
    <w:p>
      <w:pPr>
        <w:pStyle w:val="BodyText"/>
      </w:pPr>
      <w:r>
        <w:t xml:space="preserve">The primary objective is to analyze how local regulatory frameworks in Italy Naples influence safety standards and quality control for welders. Furthermore, we examine the pedagogical shifts required to train a new generation of technicians capable of navigating both manual arc welding complexities and robotic automation interfaces. By synthesizing data from local shipyards and foundries, this poster presents actionable insights for policymakers, educational institutions, and industry leaders aiming to enhance competitiveness while maintaining environmental sustainability.</w:t>
      </w:r>
    </w:p>
    <w:bookmarkEnd w:id="21"/>
    <w:bookmarkStart w:id="22" w:name="X10b393292c534a85b834c26ffaa396a96721379"/>
    <w:p>
      <w:pPr>
        <w:pStyle w:val="Heading2"/>
      </w:pPr>
      <w:r>
        <w:t xml:space="preserve">Introduction: The Role of the Welder in Italy Naples</w:t>
      </w:r>
    </w:p>
    <w:p>
      <w:pPr>
        <w:pStyle w:val="FirstParagraph"/>
      </w:pPr>
      <w:r>
        <w:t xml:space="preserve">The economic backbone of Southern Italy relies heavily on manufacturing sectors that demand high-fidelity joining solutions. In the specific geographic and economic context of Italy Naples, welders are not merely technicians but custodians of structural integrity for some of Europe’s most critical infrastructure projects.</w:t>
      </w:r>
    </w:p>
    <w:p>
      <w:pPr>
        <w:pStyle w:val="BodyText"/>
      </w:pPr>
      <w:r>
        <w:t xml:space="preserve">Historically known for its artisanal metalwork, the region has undergone a significant technological transformation. However, this transition presents a dichotomy: the need to preserve manual skill sets that offer flexibility in complex repairs versus the adoption of robotic welding systems that provide consistency and speed. This poster argues that the ideal model for Italy Naples is a hybrid approach, where human expertise supervises and augments automated processes.</w:t>
      </w:r>
    </w:p>
    <w:p>
      <w:pPr>
        <w:pStyle w:val="BodyText"/>
      </w:pPr>
      <w:r>
        <w:t xml:space="preserve">The definition of a "professional welder" in this context has expanded. It now encompasses knowledge in material science (specifically stainless steel alloys used in marine environments), thermal dynamics, and digital literacy. The academic focus is on bridging the gap between vocational training and university-level engineering theory.</w:t>
      </w:r>
    </w:p>
    <w:bookmarkEnd w:id="22"/>
    <w:bookmarkStart w:id="23" w:name="methodology"/>
    <w:p>
      <w:pPr>
        <w:pStyle w:val="Heading2"/>
      </w:pPr>
      <w:r>
        <w:t xml:space="preserve">Methodology</w:t>
      </w:r>
    </w:p>
    <w:p>
      <w:pPr>
        <w:pStyle w:val="FirstParagraph"/>
      </w:pPr>
      <w:r>
        <w:t xml:space="preserve">This study employs a mixed-methods approach to evaluate welding practices across five major industrial zones surrounding Italy Naples. Data collection occurred over a twelve-month period, involving:</w:t>
      </w:r>
    </w:p>
    <w:p>
      <w:pPr>
        <w:numPr>
          <w:ilvl w:val="0"/>
          <w:numId w:val="1001"/>
        </w:numPr>
        <w:pStyle w:val="Compact"/>
      </w:pPr>
      <w:r>
        <w:rPr>
          <w:bCs/>
          <w:b/>
        </w:rPr>
        <w:t xml:space="preserve">Quantitative Analysis:</w:t>
      </w:r>
      <w:r>
        <w:t xml:space="preserve"> </w:t>
      </w:r>
      <w:r>
        <w:t xml:space="preserve">Review of 500+ non-destructive testing (NDT) reports from local shipyards to identify common weld defects and their root causes.</w:t>
      </w:r>
    </w:p>
    <w:p>
      <w:pPr>
        <w:numPr>
          <w:ilvl w:val="0"/>
          <w:numId w:val="1001"/>
        </w:numPr>
        <w:pStyle w:val="Compact"/>
      </w:pPr>
      <w:r>
        <w:rPr>
          <w:bCs/>
          <w:b/>
        </w:rPr>
        <w:t xml:space="preserve">Surveys:</w:t>
      </w:r>
      <w:r>
        <w:t xml:space="preserve"> </w:t>
      </w:r>
      <w:r>
        <w:t xml:space="preserve">Questionnaires distributed to 120 certified welders regarding workplace safety, equipment accessibility, and perceived skill gaps.</w:t>
      </w:r>
    </w:p>
    <w:p>
      <w:pPr>
        <w:numPr>
          <w:ilvl w:val="0"/>
          <w:numId w:val="1001"/>
        </w:numPr>
        <w:pStyle w:val="Compact"/>
      </w:pPr>
      <w:r>
        <w:rPr>
          <w:bCs/>
          <w:b/>
        </w:rPr>
        <w:t xml:space="preserve">Ethnographic Observation:</w:t>
      </w:r>
      <w:r>
        <w:t xml:space="preserve"> </w:t>
      </w:r>
      <w:r>
        <w:t xml:space="preserve">Direct observation of welding operations in three different facility types: heavy fabrication, aerospace component manufacturing, and maritime repair docks.</w:t>
      </w:r>
    </w:p>
    <w:p>
      <w:pPr>
        <w:pStyle w:val="FirstParagraph"/>
      </w:pPr>
      <w:r>
        <w:t xml:space="preserve">All data was anonymized to protect intellectual property and worker privacy. The analysis focused on correlating defect rates with specific welding parameters (ampere settings, travel speed) and environmental conditions prevalent in the Naples coastal climate.</w:t>
      </w:r>
    </w:p>
    <w:bookmarkEnd w:id="23"/>
    <w:bookmarkStart w:id="24" w:name="key-findings"/>
    <w:p>
      <w:pPr>
        <w:pStyle w:val="Heading2"/>
      </w:pPr>
      <w:r>
        <w:t xml:space="preserve">Key Findings</w:t>
      </w:r>
    </w:p>
    <w:p>
      <w:pPr>
        <w:pStyle w:val="FirstParagraph"/>
      </w:pPr>
      <w:r>
        <w:t xml:space="preserve">The investigation yielded several significant results regarding the current state of welding in Italy Naples:</w:t>
      </w:r>
    </w:p>
    <w:p>
      <w:pPr>
        <w:pStyle w:val="BodyText"/>
      </w:pPr>
      <w:r>
        <w:rPr>
          <w:iCs/>
          <w:i/>
          <w:bCs/>
          <w:b/>
        </w:rPr>
        <w:t xml:space="preserve">Finding 1: Environmental Sensitivity.</w:t>
      </w:r>
      <w:r>
        <w:t xml:space="preserve"> </w:t>
      </w:r>
      <w:r>
        <w:t xml:space="preserve">High humidity levels typical of the Gulf of Naples significantly impact arc stability. Results indicate that without real-time environmental compensation systems, porosity rates increase by 15% in outdoor welding applications compared to controlled indoor environments.</w:t>
      </w:r>
    </w:p>
    <w:p>
      <w:pPr>
        <w:pStyle w:val="BodyText"/>
      </w:pPr>
      <w:r>
        <w:rPr>
          <w:iCs/>
          <w:i/>
          <w:bCs/>
          <w:b/>
        </w:rPr>
        <w:t xml:space="preserve">Finding 2: The Skill Gap.</w:t>
      </w:r>
      <w:r>
        <w:t xml:space="preserve"> </w:t>
      </w:r>
      <w:r>
        <w:t xml:space="preserve">While 60% of surveyed welders reported proficiency in MIG/MAG processes, only 35% felt confident operating automated welding cells. This suggests a urgent need for retraining programs that integrate robotics into the curriculum.</w:t>
      </w:r>
    </w:p>
    <w:p>
      <w:pPr>
        <w:pStyle w:val="BodyText"/>
      </w:pPr>
      <w:r>
        <w:t xml:space="preserve">Furthermore, the study identified a strong correlation between adherence to ISO 3834 quality standards and long-term structural durability in maritime applications prevalent in Italy Naples industries.</w:t>
      </w:r>
    </w:p>
    <w:bookmarkEnd w:id="24"/>
    <w:bookmarkStart w:id="25" w:name="Xbda833595e0207f4e9dc6df171c930bfbad7798"/>
    <w:p>
      <w:pPr>
        <w:pStyle w:val="Heading2"/>
      </w:pPr>
      <w:r>
        <w:t xml:space="preserve">Discussion: Strategic Implications for Italy Naples</w:t>
      </w:r>
    </w:p>
    <w:p>
      <w:pPr>
        <w:pStyle w:val="FirstParagraph"/>
      </w:pPr>
      <w:r>
        <w:t xml:space="preserve">The transition toward sustainable welding practices is not optional but imperative for the survival of local industries in Italy Naples. The European Union’s Green Deal imposes strict regulations on industrial emissions, including fumes generated during welding processes. Traditional flux-cored arc welding, while versatile, produces higher volumes of particulate matter compared to advanced gas-shielded methods.</w:t>
      </w:r>
    </w:p>
    <w:p>
      <w:pPr>
        <w:pStyle w:val="BodyText"/>
      </w:pPr>
      <w:r>
        <w:t xml:space="preserve">To mitigate this, the adoption of low-hydrogen consumables and advanced fume extraction systems must become standard practice. Moreover, the economic implications are profound. Investing in energy-efficient welding power supplies can reduce operational costs by up to 20%, a critical factor for small and medium-sized enterprises (SMEs) that dominate the Italy Naples industrial sector.</w:t>
      </w:r>
    </w:p>
    <w:p>
      <w:pPr>
        <w:pStyle w:val="BodyText"/>
      </w:pPr>
      <w:r>
        <w:t xml:space="preserve">We propose a "Naples Model" of certification, where welders must demonstrate competency not only in joining metals but also in environmental management and digital tool operation. This holistic approach ensures that the workforce remains adaptable to future technological disruptions.</w:t>
      </w:r>
    </w:p>
    <w:bookmarkEnd w:id="25"/>
    <w:bookmarkStart w:id="26" w:name="conclusion"/>
    <w:p>
      <w:pPr>
        <w:pStyle w:val="Heading2"/>
      </w:pPr>
      <w:r>
        <w:t xml:space="preserve">Conclusion</w:t>
      </w:r>
    </w:p>
    <w:p>
      <w:pPr>
        <w:pStyle w:val="FirstParagraph"/>
      </w:pPr>
      <w:r>
        <w:t xml:space="preserve">In conclusion, the role of the welder in Italy Naples is evolving from a manual trade to a highly specialized technical profession. This academic poster has highlighted that success in this region requires a synergistic blend of traditional craftsmanship and modern technological adaptation.</w:t>
      </w:r>
    </w:p>
    <w:p>
      <w:pPr>
        <w:pStyle w:val="BodyText"/>
      </w:pPr>
      <w:r>
        <w:t xml:space="preserve">For stakeholders involved in industrial development within Italy Naples, prioritizing advanced training infrastructure and sustainable welding technologies will yield competitive advantages. The data suggests that regions which proactively address the dual challenges of skill gaps and environmental compliance will see higher productivity rates and greater safety records.</w:t>
      </w:r>
    </w:p>
    <w:p>
      <w:pPr>
        <w:pStyle w:val="BodyText"/>
      </w:pPr>
      <w:r>
        <w:t xml:space="preserve">We urge educational institutions in Italy to collaborate closely with industry partners to develop curricula that reflect these realities. By doing so, we ensure that the welders of today are equipped to build the sustainable infrastructure of tomorrow.</w:t>
      </w:r>
    </w:p>
    <w:bookmarkEnd w:id="26"/>
    <w:bookmarkStart w:id="27" w:name="references"/>
    <w:p>
      <w:pPr>
        <w:pStyle w:val="Heading2"/>
      </w:pPr>
      <w:r>
        <w:t xml:space="preserve">References</w:t>
      </w:r>
    </w:p>
    <w:p>
      <w:pPr>
        <w:numPr>
          <w:ilvl w:val="0"/>
          <w:numId w:val="1002"/>
        </w:numPr>
        <w:pStyle w:val="Compact"/>
      </w:pPr>
      <w:r>
        <w:t xml:space="preserve">Rossi, A., &amp; Bianchi, L. (2023). "Maritime Corrosion and Weld Integrity in the Mediterranean." Journal of Italian Engineering.</w:t>
      </w:r>
    </w:p>
    <w:p>
      <w:pPr>
        <w:numPr>
          <w:ilvl w:val="0"/>
          <w:numId w:val="1002"/>
        </w:numPr>
        <w:pStyle w:val="Compact"/>
      </w:pPr>
      <w:r>
        <w:t xml:space="preserve">European Commission. (2024). "Green Deal Standards for Industrial Metalworking." Brussels: EU Publications Office.</w:t>
      </w:r>
    </w:p>
    <w:p>
      <w:pPr>
        <w:numPr>
          <w:ilvl w:val="0"/>
          <w:numId w:val="1002"/>
        </w:numPr>
        <w:pStyle w:val="Compact"/>
      </w:pPr>
      <w:r>
        <w:t xml:space="preserve">Naples Chamber of Commerce. (2023). "Annual Report on Manufacturing Sector Productivity in Southern Italy."</w:t>
      </w:r>
    </w:p>
    <w:p>
      <w:pPr>
        <w:numPr>
          <w:ilvl w:val="0"/>
          <w:numId w:val="1002"/>
        </w:numPr>
        <w:pStyle w:val="Compact"/>
      </w:pPr>
      <w:r>
        <w:t xml:space="preserve">ISO 3834-2:2018, Quality requirements for fusion welding of metallic materials.</w:t>
      </w:r>
    </w:p>
    <w:p>
      <w:pPr>
        <w:pStyle w:val="FirstParagraph"/>
      </w:pPr>
      <w:r>
        <w:rPr>
          <w:bCs/>
          <w:b/>
        </w:rPr>
        <w:t xml:space="preserve">Contact:</w:t>
      </w:r>
      <w:r>
        <w:t xml:space="preserve"> </w:t>
      </w:r>
      <w:r>
        <w:t xml:space="preserve">Dr. A. Rossi | Department of Industrial Engineering, University of Naples Federico II</w:t>
      </w:r>
      <w:r>
        <w:br/>
      </w:r>
      <w:r>
        <w:t xml:space="preserve">Email: a.rossi@unina.it | Website: www.naples-welding-research.edu</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Advanced Welding Techniques in Industrial Naples</dc:title>
  <dc:creator/>
  <dc:language>en</dc:language>
  <cp:keywords/>
  <dcterms:created xsi:type="dcterms:W3CDTF">2026-07-29T14:23:57Z</dcterms:created>
  <dcterms:modified xsi:type="dcterms:W3CDTF">2026-07-29T14:23:57Z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