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Welder</w:t>
      </w:r>
      <w:r>
        <w:t xml:space="preserve"> </w:t>
      </w:r>
      <w:r>
        <w:t xml:space="preserve">Excellence</w:t>
      </w:r>
      <w:r>
        <w:t xml:space="preserve"> </w:t>
      </w:r>
      <w:r>
        <w:t xml:space="preserve">in</w:t>
      </w:r>
      <w:r>
        <w:t xml:space="preserve"> </w:t>
      </w:r>
      <w:r>
        <w:t xml:space="preserve">Kazakhstan</w:t>
      </w:r>
      <w:r>
        <w:t xml:space="preserve"> </w:t>
      </w:r>
      <w:r>
        <w:t xml:space="preserve">Almaty</w:t>
      </w:r>
    </w:p>
    <w:bookmarkStart w:id="20" w:name="X7ba384ce805cdff56e8088b24466cdead57f5a0"/>
    <w:p>
      <w:pPr>
        <w:pStyle w:val="Heading1"/>
      </w:pPr>
      <w:r>
        <w:t xml:space="preserve">Bridging the Future: The Evolution of Professional Welding in Kazakhstan Almaty</w:t>
      </w:r>
    </w:p>
    <w:p>
      <w:pPr>
        <w:pStyle w:val="FirstParagraph"/>
      </w:pPr>
      <w:r>
        <w:t xml:space="preserve">Presented by: The Institute for Advanced Industrial Technologies</w:t>
      </w:r>
      <w:r>
        <w:br/>
      </w:r>
      <w:r>
        <w:t xml:space="preserve">Academic Poster Presentation Series 2023-2024</w:t>
      </w:r>
      <w:r>
        <w:br/>
      </w:r>
      <w:r>
        <w:t xml:space="preserve">Focus Region: Kazakhstan Almaty Metropolitan Area &amp; Surrounding Regions</w:t>
      </w:r>
    </w:p>
    <w:bookmarkEnd w:id="20"/>
    <w:bookmarkStart w:id="21" w:name="abstract"/>
    <w:p>
      <w:pPr>
        <w:pStyle w:val="Heading3"/>
      </w:pPr>
      <w:r>
        <w:t xml:space="preserve">Abstract</w:t>
      </w:r>
    </w:p>
    <w:p>
      <w:pPr>
        <w:pStyle w:val="FirstParagraph"/>
      </w:pPr>
      <w:r>
        <w:t xml:space="preserve">This academic poster presentation explores the critical role of the modern Welder within the rapidly industrializing landscape of Kazakhstan Almaty. As a pivotal city in Central Asia, Kazakhstan Almaty serves as both an economic hub and a strategic gateway for international trade and infrastructure development. The demand for high-quality welding services is skyrocketing due to urban reconstruction, pipeline expansion, and heavy machinery manufacturing. This document analyzes the technical competencies required of today's professional Welder, the specific challenges faced in the diverse climatic conditions of Kazakhstan Almaty, and the potential for technological integration in local vocational training. It argues that elevating standards for welding professionals is essential to sustaining economic growth and ensuring safety compliance in one of Central Asia’s most dynamic cities.</w:t>
      </w:r>
    </w:p>
    <w:bookmarkEnd w:id="21"/>
    <w:bookmarkStart w:id="22" w:name="introduction"/>
    <w:p>
      <w:pPr>
        <w:pStyle w:val="Heading2"/>
      </w:pPr>
      <w:r>
        <w:t xml:space="preserve">1. Introduction</w:t>
      </w:r>
    </w:p>
    <w:p>
      <w:pPr>
        <w:pStyle w:val="FirstParagraph"/>
      </w:pPr>
      <w:r>
        <w:t xml:space="preserve">The role of the Welder has transcended traditional manual labor to become a highly specialized technical profession. In the context of Kazakhstan Almaty, this evolution is particularly pronounced. The city's unique geographic location in the foothills of the Trans-Ili Alatau mountains presents specific logistical and environmental challenges for construction and industrial projects.</w:t>
      </w:r>
    </w:p>
    <w:p>
      <w:pPr>
        <w:pStyle w:val="BodyText"/>
      </w:pPr>
      <w:r>
        <w:t xml:space="preserve">Kazakhstan Almaty is undergoing a renaissance in infrastructure development. From residential high-rises to complex industrial complexes, structural integrity relies heavily on precision welding. However, there remains a gap between current vocational capabilities and the advanced requirements of modern engineering standards. This presentation aims to bridge that gap by defining the competencies required for excellence.</w:t>
      </w:r>
    </w:p>
    <w:bookmarkEnd w:id="22"/>
    <w:bookmarkStart w:id="23" w:name="X380b0e2111b3268c7375b96ba19904cbc6e4c93"/>
    <w:p>
      <w:pPr>
        <w:pStyle w:val="Heading2"/>
      </w:pPr>
      <w:r>
        <w:t xml:space="preserve">2. Technical Competencies of the Modern Welder</w:t>
      </w:r>
    </w:p>
    <w:p>
      <w:pPr>
        <w:pStyle w:val="FirstParagraph"/>
      </w:pPr>
      <w:r>
        <w:t xml:space="preserve">The contemporary Welder must possess more than just basic hand-eye coordination. The following technical pillars are essential for professionals operating in Kazakhstan Almaty:</w:t>
      </w:r>
    </w:p>
    <w:p>
      <w:pPr>
        <w:numPr>
          <w:ilvl w:val="0"/>
          <w:numId w:val="1001"/>
        </w:numPr>
        <w:pStyle w:val="Compact"/>
      </w:pPr>
      <w:r>
        <w:rPr>
          <w:bCs/>
          <w:b/>
        </w:rPr>
        <w:t xml:space="preserve">Multiprocess Proficiency:</w:t>
      </w:r>
      <w:r>
        <w:t xml:space="preserve"> </w:t>
      </w:r>
      <w:r>
        <w:t xml:space="preserve">Modern industry requires versatility. A competent Welder must be skilled in Gas Metal Arc Welding (GMAW), Tungsten Inert Gas (TIG) welding, and Shielded Metal Arc Welding (SMAW). The ability to switch between these methods ensures adaptability across different materials, from structural steel to aluminum alloys used in aerospace components.</w:t>
      </w:r>
    </w:p>
    <w:p>
      <w:pPr>
        <w:numPr>
          <w:ilvl w:val="0"/>
          <w:numId w:val="1001"/>
        </w:numPr>
        <w:pStyle w:val="Compact"/>
      </w:pPr>
      <w:r>
        <w:rPr>
          <w:bCs/>
          <w:b/>
        </w:rPr>
        <w:t xml:space="preserve">Metalurgy Knowledge:</w:t>
      </w:r>
      <w:r>
        <w:t xml:space="preserve"> </w:t>
      </w:r>
      <w:r>
        <w:t xml:space="preserve">Understanding the metallurgical properties of metals is crucial. In Kazakhstan Almaty, where projects often utilize high-strength low-alloy (HSLA) steels for seismic resistance, a Welder must understand heat-affected zones (HAZ), cooling rates, and appropriate filler materials to prevent structural fractures.</w:t>
      </w:r>
    </w:p>
    <w:p>
      <w:pPr>
        <w:numPr>
          <w:ilvl w:val="0"/>
          <w:numId w:val="1001"/>
        </w:numPr>
        <w:pStyle w:val="Compact"/>
      </w:pPr>
      <w:r>
        <w:rPr>
          <w:bCs/>
          <w:b/>
        </w:rPr>
        <w:t xml:space="preserve">Digital Integration:</w:t>
      </w:r>
      <w:r>
        <w:t xml:space="preserve"> </w:t>
      </w:r>
      <w:r>
        <w:t xml:space="preserve">The integration of digital tools in welding inspection is growing. Knowledge of non-destructive testing (NDT) methods such as ultrasonic testing or X-ray interpretation allows a Welder to self-verify quality, significantly reducing rework costs and increasing efficiency on sites across Kazakhstan Almaty.</w:t>
      </w:r>
    </w:p>
    <w:bookmarkEnd w:id="23"/>
    <w:bookmarkStart w:id="24" w:name="Xfcff9c52b0b1fc3f06b94bfb59316d6a8d44405"/>
    <w:p>
      <w:pPr>
        <w:pStyle w:val="Heading2"/>
      </w:pPr>
      <w:r>
        <w:t xml:space="preserve">3. Environmental Challenges in Kazakhstan Almaty</w:t>
      </w:r>
    </w:p>
    <w:p>
      <w:pPr>
        <w:pStyle w:val="FirstParagraph"/>
      </w:pPr>
      <w:r>
        <w:t xml:space="preserve">The specific geographic and climatic conditions of Kazakhstan Almaty impose distinct operational constraints on welding activities. The poster presentation highlights three major environmental factors:</w:t>
      </w:r>
    </w:p>
    <w:p>
      <w:pPr>
        <w:numPr>
          <w:ilvl w:val="0"/>
          <w:numId w:val="1002"/>
        </w:numPr>
        <w:pStyle w:val="Compact"/>
      </w:pPr>
      <w:r>
        <w:rPr>
          <w:bCs/>
          <w:b/>
        </w:rPr>
        <w:t xml:space="preserve">Temperature Fluctuations:</w:t>
      </w:r>
      <w:r>
        <w:t xml:space="preserve"> </w:t>
      </w:r>
      <w:r>
        <w:t xml:space="preserve">Almaty experiences hot summers and freezing winters. Extreme cold can embrittle welds if pre-heating procedures are not strictly followed, while excessive heat can cause warping. A skilled Welder must adapt their technique based on real-time environmental monitoring.</w:t>
      </w:r>
    </w:p>
    <w:p>
      <w:pPr>
        <w:numPr>
          <w:ilvl w:val="0"/>
          <w:numId w:val="1002"/>
        </w:numPr>
        <w:pStyle w:val="Compact"/>
      </w:pPr>
      <w:r>
        <w:rPr>
          <w:bCs/>
          <w:b/>
        </w:rPr>
        <w:t xml:space="preserve">Seismic Activity:</w:t>
      </w:r>
    </w:p>
    <w:p>
      <w:pPr>
        <w:numPr>
          <w:ilvl w:val="0"/>
          <w:numId w:val="1002"/>
        </w:numPr>
        <w:pStyle w:val="Compact"/>
      </w:pPr>
      <w:r>
        <w:rPr>
          <w:bCs/>
          <w:b/>
        </w:rPr>
        <w:t xml:space="preserve">Altitude Effects:</w:t>
      </w:r>
      <w:r>
        <w:t xml:space="preserve"> </w:t>
      </w:r>
      <w:r>
        <w:t xml:space="preserve">The higher altitude of parts of the metropolitan area can affect arc stability in certain gas-shielded processes. Welders must adjust gas flow rates and voltage settings to compensate for lower atmospheric pressure, a nuance often overlooked in standard training curricula.</w:t>
      </w:r>
    </w:p>
    <w:bookmarkEnd w:id="24"/>
    <w:bookmarkStart w:id="27" w:name="X11f273a92ac954f350f53d536e0418a525f5c56"/>
    <w:p>
      <w:pPr>
        <w:pStyle w:val="Heading2"/>
      </w:pPr>
      <w:r>
        <w:t xml:space="preserve">4. Educational Frameworks and Vocational Training</w:t>
      </w:r>
    </w:p>
    <w:p>
      <w:pPr>
        <w:pStyle w:val="FirstParagraph"/>
      </w:pPr>
      <w:r>
        <w:t xml:space="preserve">To sustain the growth of the industrial sector in Kazakhstan Almaty, educational frameworks must evolve. The current gap identified in this research suggests a need for updated curricula that emphasize practical application alongside theoretical knowledge.</w:t>
      </w:r>
    </w:p>
    <w:bookmarkStart w:id="25" w:name="the-role-of-apprenticeship-models"/>
    <w:p>
      <w:pPr>
        <w:pStyle w:val="Heading3"/>
      </w:pPr>
      <w:r>
        <w:t xml:space="preserve">The Role of Apprenticeship Models</w:t>
      </w:r>
    </w:p>
    <w:p>
      <w:pPr>
        <w:pStyle w:val="FirstParagraph"/>
      </w:pPr>
      <w:r>
        <w:t xml:space="preserve">Traditional classroom learning is insufficient for mastering the nuances of welding. This presentation advocates for hybrid models combining academic instruction with intensive apprenticeships in local fabrication shops and construction firms within Kazakhstan Almaty. By engaging directly with seasoned professionals, young Welders can learn practical problem-solving skills that textbooks cannot provide.</w:t>
      </w:r>
    </w:p>
    <w:bookmarkEnd w:id="25"/>
    <w:bookmarkStart w:id="26" w:name="international-certification-standards"/>
    <w:p>
      <w:pPr>
        <w:pStyle w:val="Heading3"/>
      </w:pPr>
      <w:r>
        <w:t xml:space="preserve">International Certification Standards</w:t>
      </w:r>
    </w:p>
    <w:p>
      <w:pPr>
        <w:pStyle w:val="FirstParagraph"/>
      </w:pPr>
      <w:r>
        <w:t xml:space="preserve">To attract foreign investment to the region, welding standards must align with international benchmarks (such as AWS or ISO). Promoting certification programs that adhere to these global standards will enhance the employability of Welders in Kazakhstan Almaty and facilitate smoother collaboration with international engineering firms.</w:t>
      </w:r>
    </w:p>
    <w:bookmarkEnd w:id="26"/>
    <w:bookmarkEnd w:id="27"/>
    <w:bookmarkStart w:id="28" w:name="safety-protocols-and-occupational-health"/>
    <w:p>
      <w:pPr>
        <w:pStyle w:val="Heading2"/>
      </w:pPr>
      <w:r>
        <w:t xml:space="preserve">5. Safety Protocols and Occupational Health</w:t>
      </w:r>
    </w:p>
    <w:p>
      <w:pPr>
        <w:pStyle w:val="FirstParagraph"/>
      </w:pPr>
      <w:r>
        <w:t xml:space="preserve">Safety remains the paramount concern in welding operations. This section emphasizes protocols specific to urban environments:</w:t>
      </w:r>
    </w:p>
    <w:p>
      <w:pPr>
        <w:numPr>
          <w:ilvl w:val="0"/>
          <w:numId w:val="1003"/>
        </w:numPr>
        <w:pStyle w:val="Compact"/>
      </w:pPr>
      <w:r>
        <w:rPr>
          <w:bCs/>
          <w:b/>
        </w:rPr>
        <w:t xml:space="preserve">Air Quality Management:</w:t>
      </w:r>
      <w:r>
        <w:t xml:space="preserve"> </w:t>
      </w:r>
      <w:r>
        <w:t xml:space="preserve">In dense urban areas of Kazakhstan Almaty, fume extraction is critical not just for the operator but for surrounding communities.</w:t>
      </w:r>
    </w:p>
    <w:p>
      <w:pPr>
        <w:numPr>
          <w:ilvl w:val="0"/>
          <w:numId w:val="1003"/>
        </w:numPr>
        <w:pStyle w:val="Compact"/>
      </w:pPr>
      <w:r>
        <w:t xml:space="preserve">Silica and Heavy Metal Exposure:</w:t>
      </w:r>
    </w:p>
    <w:p>
      <w:pPr>
        <w:numPr>
          <w:ilvl w:val="0"/>
          <w:numId w:val="1003"/>
        </w:numPr>
        <w:pStyle w:val="Compact"/>
      </w:pPr>
      <w:r>
        <w:rPr>
          <w:bCs/>
          <w:b/>
        </w:rPr>
        <w:t xml:space="preserve">Fatigue Management:</w:t>
      </w:r>
      <w:r>
        <w:t xml:space="preserve">The physically demanding nature of welding requires ergonomic assessments and rotation schedules to prevent long-term musculoskeletal injuries.</w:t>
      </w:r>
    </w:p>
    <w:bookmarkEnd w:id="28"/>
    <w:bookmarkStart w:id="29" w:name="economic-impact-on-kazakhstan-almaty"/>
    <w:p>
      <w:pPr>
        <w:pStyle w:val="Heading2"/>
      </w:pPr>
      <w:r>
        <w:t xml:space="preserve">6. Economic Impact on Kazakhstan Almaty</w:t>
      </w:r>
    </w:p>
    <w:p>
      <w:pPr>
        <w:pStyle w:val="FirstParagraph"/>
      </w:pPr>
      <w:r>
        <w:t xml:space="preserve">A robust welding industry contributes directly to the GDP of the region. By reducing reliance on imported specialized labor, local training programs can retain capital within Kazakhstan Almaty. Furthermore, high-quality welds ensure longer infrastructure lifespans, reducing long-term maintenance costs for taxpayers and businesses alike.</w:t>
      </w:r>
    </w:p>
    <w:bookmarkEnd w:id="29"/>
    <w:bookmarkStart w:id="30" w:name="conclusion"/>
    <w:p>
      <w:pPr>
        <w:pStyle w:val="Heading3"/>
      </w:pPr>
      <w:r>
        <w:t xml:space="preserve">Conclusion</w:t>
      </w:r>
    </w:p>
    <w:p>
      <w:pPr>
        <w:pStyle w:val="FirstParagraph"/>
      </w:pPr>
      <w:r>
        <w:t xml:space="preserve">The professionalization of the Welder is a cornerstone for the continued development and safety of infrastructure in Kazakhstan Almaty. As this city expands its industrial and architectural footprint, the demand for skilled labor will only intensify. By addressing environmental challenges, updating educational frameworks, and prioritizing safety standards, Kazakhstan Almaty can position itself as a regional leader in technical excellence.</w:t>
      </w:r>
    </w:p>
    <w:p>
      <w:pPr>
        <w:pStyle w:val="BodyText"/>
      </w:pPr>
      <w:r>
        <w:t xml:space="preserve">This poster presentation calls upon academic institutions, government bodies working with local industry to invest in welding technology training. Only through such concerted effort can we ensure that the Welders of today are equipped to build the resilient infrastructure of tomorrow.</w:t>
      </w:r>
    </w:p>
    <w:bookmarkEnd w:id="30"/>
    <w:bookmarkStart w:id="31" w:name="references-acknowledgements"/>
    <w:p>
      <w:pPr>
        <w:pStyle w:val="Heading3"/>
      </w:pPr>
      <w:r>
        <w:t xml:space="preserve">References &amp; Acknowledgements</w:t>
      </w:r>
    </w:p>
    <w:p>
      <w:pPr>
        <w:pStyle w:val="FirstParagraph"/>
      </w:pPr>
      <w:r>
        <w:t xml:space="preserve">We acknowledge the contribution of local fabrication firms in Almaty and regional technical universities. This academic poster presentation is part of an ongoing study into Central Asian industrial capabilities.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Welder Excellence in Kazakhstan Almaty</dc:title>
  <dc:creator/>
  <dc:language>en</dc:language>
  <cp:keywords/>
  <dcterms:created xsi:type="dcterms:W3CDTF">2026-07-29T22:08:32Z</dcterms:created>
  <dcterms:modified xsi:type="dcterms:W3CDTF">2026-07-29T22:08:32Z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