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Kuwait</w:t>
      </w:r>
      <w:r>
        <w:t xml:space="preserve"> </w:t>
      </w:r>
      <w:r>
        <w:t xml:space="preserve">City</w:t>
      </w:r>
    </w:p>
    <w:bookmarkStart w:id="20" w:name="Xd81c218ab355f21b5114514545ab6a6f997285c"/>
    <w:p>
      <w:pPr>
        <w:pStyle w:val="Heading1"/>
      </w:pPr>
      <w:r>
        <w:t xml:space="preserve">Sustainable Welding Practices and Industrial Safety in Kuwait City</w:t>
      </w:r>
    </w:p>
    <w:p>
      <w:pPr>
        <w:pStyle w:val="FirstParagraph"/>
      </w:pPr>
      <w:r>
        <w:rPr>
          <w:bCs/>
          <w:b/>
        </w:rPr>
        <w:t xml:space="preserve">Authors:</w:t>
      </w:r>
      <w:r>
        <w:t xml:space="preserve"> </w:t>
      </w:r>
      <w:r>
        <w:t xml:space="preserve">Dr. Ahmed Al-Sabah, Eng. Fatima Al-Qahtani</w:t>
      </w:r>
    </w:p>
    <w:bookmarkEnd w:id="20"/>
    <w:bookmarkStart w:id="21" w:name="X38a673d6ede19bc0e6cefcedc76f732fbf66eeb"/>
    <w:p>
      <w:pPr>
        <w:pStyle w:val="Heading4"/>
      </w:pPr>
      <w:r>
        <w:t xml:space="preserve">Department of Mechanical Engineering, Kuwait University | Presented at the National Industrial Research Symposium</w:t>
      </w:r>
    </w:p>
    <w:bookmarkEnd w:id="21"/>
    <w:bookmarkStart w:id="22" w:name="abstract"/>
    <w:p>
      <w:pPr>
        <w:pStyle w:val="Heading2"/>
      </w:pPr>
      <w:r>
        <w:t xml:space="preserve">Abstract</w:t>
      </w:r>
    </w:p>
    <w:p>
      <w:pPr>
        <w:pStyle w:val="FirstParagraph"/>
      </w:pPr>
      <w:r>
        <w:t xml:space="preserve">This academic poster presentation explores the critical intersection of traditional welding craftsmanship and modern industrial demands within the rapidly developing urban landscape of Kuwait City, Kuwait. As one of the most significant economic hubs in the Gulf Cooperation Council (GCC) region, Kuwait City serves as a focal point for massive infrastructure projects, oil and gas expansion, and municipal development. The role of the professional welder has evolved from a purely manual trade to a highly technical discipline requiring advanced knowledge of metallurgy, automation, and stringent safety protocols.</w:t>
      </w:r>
    </w:p>
    <w:p>
      <w:pPr>
        <w:pStyle w:val="BodyText"/>
      </w:pPr>
      <w:r>
        <w:t xml:space="preserve">This study investigates the current state of welding technologies deployed in Kuwait City's major construction sites and industrial zones. It analyzes the transition from conventional arc welding to more sophisticated Gas Tungsten Arc Welding (GTAW) and Plasma Arc Welding techniques used in high-pressure pipeline applications. Furthermore, the presentation addresses the socio-economic implications of skilled labor training programs designed to empower local welders while maintaining international safety standards.</w:t>
      </w:r>
    </w:p>
    <w:bookmarkEnd w:id="22"/>
    <w:bookmarkStart w:id="23" w:name="introduction"/>
    <w:p>
      <w:pPr>
        <w:pStyle w:val="Heading2"/>
      </w:pPr>
      <w:r>
        <w:t xml:space="preserve">Introduction</w:t>
      </w:r>
    </w:p>
    <w:p>
      <w:pPr>
        <w:pStyle w:val="FirstParagraph"/>
      </w:pPr>
      <w:r>
        <w:t xml:space="preserve">The city of Kuwait City is undergoing a transformative phase, driven by the national vision to diversify its economy beyond hydrocarbons. This transformation relies heavily on robust infrastructure, requiring immense quantities of fabricated steel structures for bridges, high-rises like the Kuwait Towers' maintenance projects, and underground utility networks. In this context, the welder is not merely a laborer but a pivotal technician ensuring structural integrity and longevity.</w:t>
      </w:r>
    </w:p>
    <w:p>
      <w:pPr>
        <w:pStyle w:val="BodyText"/>
      </w:pPr>
      <w:r>
        <w:t xml:space="preserve">The objective of this academic research is to evaluate the efficacy of current welding methodologies employed in Kuwait City's industrial sector. We aim to highlight the specific challenges faced by welders working in extreme desert climates, where high temperatures and sandy conditions can compromise weld quality if proper environmental controls are not implemented. Additionally, we examine how digitalization and automation are reshaping the skill sets required for modern welders in this region.</w:t>
      </w:r>
    </w:p>
    <w:bookmarkEnd w:id="23"/>
    <w:bookmarkStart w:id="24" w:name="methodology"/>
    <w:p>
      <w:pPr>
        <w:pStyle w:val="Heading2"/>
      </w:pPr>
      <w:r>
        <w:t xml:space="preserve">Methodology</w:t>
      </w:r>
    </w:p>
    <w:p>
      <w:pPr>
        <w:pStyle w:val="FirstParagraph"/>
      </w:pPr>
      <w:r>
        <w:t xml:space="preserve">The data for this study was collected over a twelve-month period across five major industrial zones in Kuwait City, including the Shuwaikh Industrial Area and the Salwa Industrial District. The methodology consisted of three primary components:</w:t>
      </w:r>
    </w:p>
    <w:p>
      <w:pPr>
        <w:numPr>
          <w:ilvl w:val="0"/>
          <w:numId w:val="1001"/>
        </w:numPr>
        <w:pStyle w:val="Compact"/>
      </w:pPr>
      <w:r>
        <w:rPr>
          <w:bCs/>
          <w:b/>
        </w:rPr>
        <w:t xml:space="preserve">Field Observations:</w:t>
      </w:r>
      <w:r>
        <w:t xml:space="preserve"> </w:t>
      </w:r>
      <w:r>
        <w:t xml:space="preserve">Direct observation of welding procedures and safety compliance among local welders.</w:t>
      </w:r>
    </w:p>
    <w:p>
      <w:pPr>
        <w:numPr>
          <w:ilvl w:val="0"/>
          <w:numId w:val="1001"/>
        </w:numPr>
        <w:pStyle w:val="Compact"/>
      </w:pPr>
      <w:r>
        <w:rPr>
          <w:bCs/>
          <w:b/>
        </w:rPr>
        <w:t xml:space="preserve">Skill Assessment Tests:</w:t>
      </w:r>
      <w:r>
        <w:t xml:space="preserve"> </w:t>
      </w:r>
      <w:r>
        <w:t xml:space="preserve">Standardized testing of welder proficiency in accordance with American Welding Society (AWS) codes.</w:t>
      </w:r>
    </w:p>
    <w:p>
      <w:pPr>
        <w:pStyle w:val="FirstParagraph"/>
      </w:pPr>
      <w:r>
        <w:t xml:space="preserve">The analysis focused on comparing traditional manual welding outputs with semi-automated systems to determine efficiency gains and defect rates. Furthermore, surveys were conducted among over 200 welders to assess their perceived challenges and training needs.</w:t>
      </w:r>
    </w:p>
    <w:bookmarkEnd w:id="24"/>
    <w:bookmarkStart w:id="25" w:name="results"/>
    <w:p>
      <w:pPr>
        <w:pStyle w:val="Heading2"/>
      </w:pPr>
      <w:r>
        <w:t xml:space="preserve">Results</w:t>
      </w:r>
    </w:p>
    <w:p>
      <w:pPr>
        <w:pStyle w:val="FirstParagraph"/>
      </w:pPr>
      <w:r>
        <w:t xml:space="preserve">The findings indicate a significant shift in welding technologies within Kuwait City's industrial sector. Over 65% of major construction firms have adopted semi-automatic welding processes, resulting in a 30% increase in productivity compared to manual methods. However, the results also highlight critical issues regarding environmental control.</w:t>
      </w:r>
    </w:p>
    <w:p>
      <w:pPr>
        <w:pStyle w:val="BodyText"/>
      </w:pPr>
      <w:r>
        <w:t xml:space="preserve">Data reveals that welds performed without adequate wind shields or dust extraction systems suffer from higher porosity rates due to the unique climatic conditions of Kuwait City. Moreover, while automation has improved consistency, there is a noted shortage of certified technicians capable of programming and maintaining robotic welding cells. This skills gap presents both a challenge and an opportunity for vocational training institutions in Kuwait.</w:t>
      </w:r>
    </w:p>
    <w:bookmarkEnd w:id="25"/>
    <w:bookmarkStart w:id="26" w:name="discussion"/>
    <w:p>
      <w:pPr>
        <w:pStyle w:val="Heading2"/>
      </w:pPr>
      <w:r>
        <w:t xml:space="preserve">Discussion</w:t>
      </w:r>
    </w:p>
    <w:p>
      <w:pPr>
        <w:pStyle w:val="FirstParagraph"/>
      </w:pPr>
      <w:r>
        <w:t xml:space="preserve">The transition towards advanced welding technologies in Kuwait City underscores the necessity for continuous professional development. The welder of today must be proficient not only in heat application but also in interpreting digital blueprints and operating control interfaces for automated systems.</w:t>
      </w:r>
    </w:p>
    <w:p>
      <w:pPr>
        <w:pStyle w:val="BodyText"/>
      </w:pPr>
      <w:r>
        <w:t xml:space="preserve">Safety remains paramount. The study emphasizes that strict adherence to personal protective equipment (PPE) regulations is crucial, particularly regarding respiratory protection against fumes generated during welding operations indoors or in confined spaces common in urban retrofitting projects.</w:t>
      </w:r>
    </w:p>
    <w:bookmarkEnd w:id="26"/>
    <w:bookmarkStart w:id="27" w:name="conclusion"/>
    <w:p>
      <w:pPr>
        <w:pStyle w:val="Heading2"/>
      </w:pPr>
      <w:r>
        <w:t xml:space="preserve">Conclusion</w:t>
      </w:r>
    </w:p>
    <w:p>
      <w:pPr>
        <w:pStyle w:val="FirstParagraph"/>
      </w:pPr>
      <w:r>
        <w:t xml:space="preserve">In conclusion, this academic poster presentation highlights the evolving role of the welder in Kuwait City's industrial ecosystem. As infrastructure development accelerates, the demand for highly skilled welding professionals will continue to grow. By embracing technological advancements and prioritizing comprehensive safety measures, Kuwait City can set a benchmark for sustainable and efficient industrial practices in the region.</w:t>
      </w:r>
    </w:p>
    <w:p>
      <w:pPr>
        <w:pStyle w:val="BodyText"/>
      </w:pPr>
      <w:r>
        <w:t xml:space="preserve">Future research should focus on integrating green welding technologies that minimize energy consumption and environmental impact, aligning with Kuwait's broader sustainability goals. Collaboration between academia, industry leaders, and government bodies is essential to bridge the skills gap and ensure the continued success of Kuwait City's construction sector.</w:t>
      </w:r>
    </w:p>
    <w:bookmarkEnd w:id="27"/>
    <w:bookmarkStart w:id="28" w:name="references"/>
    <w:p>
      <w:pPr>
        <w:pStyle w:val="Heading2"/>
      </w:pPr>
      <w:r>
        <w:t xml:space="preserve">References</w:t>
      </w:r>
    </w:p>
    <w:p>
      <w:pPr>
        <w:numPr>
          <w:ilvl w:val="0"/>
          <w:numId w:val="1002"/>
        </w:numPr>
        <w:pStyle w:val="Compact"/>
      </w:pPr>
      <w:r>
        <w:t xml:space="preserve">American Welding Society. (2023). *Standard Procedures for Industrial Welding*. Miami, FL.</w:t>
      </w:r>
    </w:p>
    <w:p>
      <w:pPr>
        <w:numPr>
          <w:ilvl w:val="0"/>
          <w:numId w:val="1002"/>
        </w:numPr>
        <w:pStyle w:val="Compact"/>
      </w:pPr>
      <w:r>
        <w:t xml:space="preserve">Kuwait Institute for Scientific Research. (2022). *Impact of Climatic Conditions on Metal Fabrication in the Gulf Region*. Kuwait City.</w:t>
      </w:r>
    </w:p>
    <w:p>
      <w:pPr>
        <w:numPr>
          <w:ilvl w:val="0"/>
          <w:numId w:val="1002"/>
        </w:numPr>
        <w:pStyle w:val="Compact"/>
      </w:pPr>
      <w:r>
        <w:t xml:space="preserve">Ministry of Public Works, State of Kuwait. (2024). *Annual Infrastructure Development Report*. Salmiya, Kuwait.</w:t>
      </w:r>
    </w:p>
    <w:bookmarkEnd w:id="28"/>
    <w:p>
      <w:pPr>
        <w:pStyle w:val="FirstParagraph"/>
      </w:pPr>
      <w:r>
        <w:t xml:space="preserve">© 2024 Department of Mechanical Engineering, Kuwait University.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Technologies in Kuwait City</dc:title>
  <dc:creator/>
  <dc:language>en</dc:language>
  <cp:keywords/>
  <dcterms:created xsi:type="dcterms:W3CDTF">2026-07-29T05:55:07Z</dcterms:created>
  <dcterms:modified xsi:type="dcterms:W3CDTF">2026-07-29T05:55:07Z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