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Welding</w:t>
      </w:r>
      <w:r>
        <w:t xml:space="preserve"> </w:t>
      </w:r>
      <w:r>
        <w:t xml:space="preserve">Technologies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20" w:name="X3ef47f7c0442ff194b83ed13c36c30f094bf25c"/>
    <w:p>
      <w:pPr>
        <w:pStyle w:val="Heading1"/>
      </w:pPr>
      <w:r>
        <w:t xml:space="preserve">Elevating Industrial Safety and Efficiency: A Comprehensive Academic Study on Welder Practices in Nepal Kathmandu</w:t>
      </w:r>
    </w:p>
    <w:p>
      <w:pPr>
        <w:pStyle w:val="FirstParagraph"/>
      </w:pPr>
      <w:r>
        <w:t xml:space="preserve">Presented at the International Conference on Industrial Engineering &amp; Development</w:t>
      </w:r>
      <w:r>
        <w:br/>
      </w:r>
      <w:r>
        <w:rPr>
          <w:bCs/>
          <w:b/>
        </w:rPr>
        <w:t xml:space="preserve">Region of Focus:</w:t>
      </w:r>
      <w:r>
        <w:t xml:space="preserve"> </w:t>
      </w:r>
      <w:r>
        <w:t xml:space="preserve">Nepal Kathmandu Valley</w:t>
      </w:r>
    </w:p>
    <w:bookmarkEnd w:id="20"/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This poster presentation aims to analyze the current state of welding practices, safety standards, and technological integration within the industrial sector of Nepal Kathmandu. As a rapidly developing hub in South Asia, Nepal Kathmandu presents a unique case study for understanding how traditional artisanal skills intersect with modern industrial demands.</w:t>
      </w:r>
    </w:p>
    <w:p>
      <w:pPr>
        <w:pStyle w:val="BodyText"/>
      </w:pPr>
      <w:r>
        <w:t xml:space="preserve">Purpose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Welding Technologies in Nepal Kathmandu</dc:title>
  <dc:creator/>
  <dc:language>en</dc:language>
  <cp:keywords/>
  <dcterms:created xsi:type="dcterms:W3CDTF">2026-07-29T02:51:52Z</dcterms:created>
  <dcterms:modified xsi:type="dcterms:W3CDTF">2026-07-29T02:51:52Z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