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187b2487f73d53d6d6f528e05135dd4c37f44c4"/>
    <w:p>
      <w:pPr>
        <w:pStyle w:val="Heading1"/>
      </w:pPr>
      <w:r>
        <w:t xml:space="preserve">Bridging Industry and Infrastructure: The Critical Role of Skilled Welders in New Zealand Wellington</w:t>
      </w:r>
    </w:p>
    <w:p>
      <w:pPr>
        <w:pStyle w:val="FirstParagraph"/>
      </w:pPr>
      <w:r>
        <w:rPr>
          <w:bCs/>
          <w:b/>
        </w:rPr>
        <w:t xml:space="preserve">A Poster Presentation on Local Economic Impact, Safety Standards, and Future Workforce Development</w:t>
      </w:r>
    </w:p>
    <w:p>
      <w:pPr>
        <w:pStyle w:val="BodyText"/>
      </w:pPr>
      <w:r>
        <w:rPr>
          <w:iCs/>
          <w:i/>
        </w:rPr>
        <w:t xml:space="preserve">Presented for the Academic Community of Wellington, New Zealand</w:t>
      </w:r>
    </w:p>
    <w:bookmarkEnd w:id="20"/>
    <w:bookmarkStart w:id="21" w:name="X2935cac1b411a77535664cad79880b243d1da68"/>
    <w:p>
      <w:pPr>
        <w:pStyle w:val="Heading2"/>
      </w:pPr>
      <w:r>
        <w:t xml:space="preserve">1. Introduction and Context: The Wellington Welding Landscape</w:t>
      </w:r>
    </w:p>
    <w:p>
      <w:pPr>
        <w:pStyle w:val="FirstParagraph"/>
      </w:pPr>
      <w:r>
        <w:t xml:space="preserve">In the dynamic industrial heartland of</w:t>
      </w:r>
      <w:r>
        <w:t xml:space="preserve"> </w:t>
      </w:r>
      <w:r>
        <w:rPr>
          <w:bCs/>
          <w:b/>
        </w:rPr>
        <w:t xml:space="preserve">New Zealand Wellington</w:t>
      </w:r>
      <w:r>
        <w:t xml:space="preserve">, the trade of welding serves as a foundational pillar supporting both infrastructure development and heavy industry. This poster presentation aims to analyze the multifaceted role of the professional</w:t>
      </w:r>
      <w:r>
        <w:t xml:space="preserve"> </w:t>
      </w:r>
      <w:r>
        <w:rPr>
          <w:bCs/>
          <w:b/>
        </w:rPr>
        <w:t xml:space="preserve">welder</w:t>
      </w:r>
      <w:r>
        <w:t xml:space="preserve"> </w:t>
      </w:r>
      <w:r>
        <w:t xml:space="preserve">within this specific geographic and economic context. Wellington, as a capital city with a burgeoning maritime, energy, and construction sectors, relies heavily on high-quality metal fabrication.</w:t>
      </w:r>
    </w:p>
    <w:p>
      <w:pPr>
        <w:pStyle w:val="BodyText"/>
      </w:pPr>
      <w:r>
        <w:t xml:space="preserve">The objective of this academic inquiry is to highlight how skilled welders contribute to the structural integrity of buildings in one of the world's more seismically active regions. Furthermore, it seeks to address the evolving demands placed on tradespeople in</w:t>
      </w:r>
      <w:r>
        <w:t xml:space="preserve"> </w:t>
      </w:r>
      <w:r>
        <w:rPr>
          <w:bCs/>
          <w:b/>
        </w:rPr>
        <w:t xml:space="preserve">New Zealand Wellington</w:t>
      </w:r>
      <w:r>
        <w:t xml:space="preserve">, focusing on sustainability, technological integration, and rigorous safety compliance. This document serves not only as an academic overview but also as a strategic resource for educators, industry leaders, and policymakers involved in workforce development.</w:t>
      </w:r>
    </w:p>
    <w:bookmarkEnd w:id="21"/>
    <w:bookmarkStart w:id="22" w:name="X4b8f5e13bfbfe572a2b9db105a84506291ab2e0"/>
    <w:p>
      <w:pPr>
        <w:pStyle w:val="Heading2"/>
      </w:pPr>
      <w:r>
        <w:t xml:space="preserve">2. Economic Contribution and Industry Demand</w:t>
      </w:r>
    </w:p>
    <w:p>
      <w:pPr>
        <w:pStyle w:val="FirstParagraph"/>
      </w:pPr>
      <w:r>
        <w:t xml:space="preserve">The demand for certified welders in Wellington is driven by several key sectors:</w:t>
      </w:r>
    </w:p>
    <w:p>
      <w:pPr>
        <w:numPr>
          <w:ilvl w:val="0"/>
          <w:numId w:val="1001"/>
        </w:numPr>
        <w:pStyle w:val="Compact"/>
      </w:pPr>
      <w:r>
        <w:rPr>
          <w:bCs/>
          <w:b/>
        </w:rPr>
        <w:t xml:space="preserve">Maintenance, Repair, and Operations (MRO):</w:t>
      </w:r>
      <w:r>
        <w:t xml:space="preserve"> </w:t>
      </w:r>
      <w:r>
        <w:t xml:space="preserve">As an energy hub, the offshore oil and gas platforms servicing the Taranaki Bay require constant maintenance. Welders play a crucial role in ensuring these vessels remain structurally sound and leak-free.</w:t>
      </w:r>
    </w:p>
    <w:p>
      <w:pPr>
        <w:numPr>
          <w:ilvl w:val="0"/>
          <w:numId w:val="1001"/>
        </w:numPr>
        <w:pStyle w:val="Compact"/>
      </w:pPr>
      <w:r>
        <w:rPr>
          <w:bCs/>
          <w:b/>
        </w:rPr>
        <w:t xml:space="preserve">Construction and Infrastructure:</w:t>
      </w:r>
      <w:r>
        <w:t xml:space="preserve"> </w:t>
      </w:r>
      <w:r>
        <w:t xml:space="preserve">The ongoing urban development projects across Wellington CBD and surrounding suburbs necessitate robust steel frameworks. Welders are essential for creating the joints that hold skyscrapers, bridges, and residential complexes together.</w:t>
      </w:r>
    </w:p>
    <w:p>
      <w:pPr>
        <w:numPr>
          <w:ilvl w:val="0"/>
          <w:numId w:val="1001"/>
        </w:numPr>
        <w:pStyle w:val="Compact"/>
      </w:pPr>
      <w:r>
        <w:rPr>
          <w:bCs/>
          <w:b/>
        </w:rPr>
        <w:t xml:space="preserve">Fabrication Workshops:</w:t>
      </w:r>
      <w:r>
        <w:t xml:space="preserve"> </w:t>
      </w:r>
      <w:r>
        <w:t xml:space="preserve">Local engineering firms in areas like Lower Hutt and Porirua produce specialized equipment for agriculture, mining, and transport. The precision of a welder directly impacts the longevity of these products.</w:t>
      </w:r>
    </w:p>
    <w:p>
      <w:pPr>
        <w:pStyle w:val="FirstParagraph"/>
      </w:pPr>
      <w:r>
        <w:t xml:space="preserve">Data indicates a persistent skills gap in</w:t>
      </w:r>
      <w:r>
        <w:t xml:space="preserve"> </w:t>
      </w:r>
      <w:r>
        <w:rPr>
          <w:bCs/>
          <w:b/>
        </w:rPr>
        <w:t xml:space="preserve">New Zealand Wellington</w:t>
      </w:r>
      <w:r>
        <w:t xml:space="preserve">, suggesting that investment in welding apprenticeships is not only beneficial but economically imperative. A shortage of qualified welders can lead to project delays and increased costs, highlighting the strategic importance of this trade.</w:t>
      </w:r>
    </w:p>
    <w:bookmarkEnd w:id="22"/>
    <w:bookmarkStart w:id="23" w:name="X12c06539fe6cffcb88ffab74503ed706acd7f82"/>
    <w:p>
      <w:pPr>
        <w:pStyle w:val="Heading2"/>
      </w:pPr>
      <w:r>
        <w:t xml:space="preserve">3. Technical Proficiency and Certification Standards</w:t>
      </w:r>
    </w:p>
    <w:p>
      <w:pPr>
        <w:pStyle w:val="FirstParagraph"/>
      </w:pPr>
      <w:r>
        <w:t xml:space="preserve">In the academic study of welding as a trade, technical proficiency is paramount. A professional</w:t>
      </w:r>
      <w:r>
        <w:t xml:space="preserve"> </w:t>
      </w:r>
      <w:r>
        <w:rPr>
          <w:bCs/>
          <w:b/>
        </w:rPr>
        <w:t xml:space="preserve">welder</w:t>
      </w:r>
      <w:r>
        <w:t xml:space="preserve"> </w:t>
      </w:r>
      <w:r>
        <w:t xml:space="preserve">in Wellington must adhere to strict national standards set by New Zealand Qualifications Authority (NZQA) and comply with Building Code requirements.</w:t>
      </w:r>
    </w:p>
    <w:p>
      <w:pPr>
        <w:numPr>
          <w:ilvl w:val="0"/>
          <w:numId w:val="1002"/>
        </w:numPr>
        <w:pStyle w:val="Compact"/>
      </w:pPr>
      <w:r>
        <w:rPr>
          <w:bCs/>
          <w:b/>
        </w:rPr>
        <w:t xml:space="preserve">Versatility in Processes:</w:t>
      </w:r>
      <w:r>
        <w:t xml:space="preserve"> </w:t>
      </w:r>
      <w:r>
        <w:t xml:space="preserve">Modern welders must be adept at various techniques, including Metal Inert Gas (MIG), Tungsten Inert Gas (TIG), and Shielded Metal Arc Welding (SMAW). Each method serves different materials and structural needs.</w:t>
      </w:r>
    </w:p>
    <w:p>
      <w:pPr>
        <w:numPr>
          <w:ilvl w:val="0"/>
          <w:numId w:val="1002"/>
        </w:numPr>
        <w:pStyle w:val="Compact"/>
      </w:pPr>
      <w:r>
        <w:rPr>
          <w:bCs/>
          <w:b/>
        </w:rPr>
        <w:t xml:space="preserve">Material Knowledge:</w:t>
      </w:r>
      <w:r>
        <w:t xml:space="preserve"> </w:t>
      </w:r>
      <w:r>
        <w:t xml:space="preserve">Understanding the metallurgical properties of steel, aluminum, and stainless steel is critical. Poor welding techniques can lead to catastrophic failures, particularly in seismic zones where ductility is essential for safety.</w:t>
      </w:r>
    </w:p>
    <w:p>
      <w:pPr>
        <w:numPr>
          <w:ilvl w:val="0"/>
          <w:numId w:val="1002"/>
        </w:numPr>
        <w:pStyle w:val="Compact"/>
      </w:pPr>
      <w:r>
        <w:rPr>
          <w:bCs/>
          <w:b/>
        </w:rPr>
        <w:t xml:space="preserve">Certification:</w:t>
      </w:r>
      <w:r>
        <w:t xml:space="preserve"> </w:t>
      </w:r>
      <w:r>
        <w:t xml:space="preserve">Continuous professional development ensures that welders remain certified under ISO 9606 and AS/NZS 1554 standards. These certifications are vital for employment in high-stakes industries such as aerospace and nuclear energy support.</w:t>
      </w:r>
    </w:p>
    <w:bookmarkEnd w:id="23"/>
    <w:bookmarkStart w:id="24" w:name="Xcf3454a33cf99f7c5a971139981a636255a75a8"/>
    <w:p>
      <w:pPr>
        <w:pStyle w:val="Heading2"/>
      </w:pPr>
      <w:r>
        <w:t xml:space="preserve">4. Health, Safety, and Environmental Considerations</w:t>
      </w:r>
    </w:p>
    <w:p>
      <w:pPr>
        <w:pStyle w:val="FirstParagraph"/>
      </w:pPr>
      <w:r>
        <w:t xml:space="preserve">Safety is a central theme in any academic discussion regarding industrial trades. The environment of a welder in</w:t>
      </w:r>
      <w:r>
        <w:t xml:space="preserve"> </w:t>
      </w:r>
      <w:r>
        <w:rPr>
          <w:bCs/>
          <w:b/>
        </w:rPr>
        <w:t xml:space="preserve">New Zealand Wellington</w:t>
      </w:r>
      <w:r>
        <w:t xml:space="preserve"> </w:t>
      </w:r>
      <w:r>
        <w:t xml:space="preserve">presents unique hazards, from fume inhalation to intense radiation exposure.</w:t>
      </w:r>
    </w:p>
    <w:p>
      <w:pPr>
        <w:numPr>
          <w:ilvl w:val="0"/>
          <w:numId w:val="1003"/>
        </w:numPr>
        <w:pStyle w:val="Compact"/>
      </w:pPr>
      <w:r>
        <w:rPr>
          <w:bCs/>
          <w:b/>
        </w:rPr>
        <w:t xml:space="preserve">Fume Extraction:</w:t>
      </w:r>
      <w:r>
        <w:t xml:space="preserve"> </w:t>
      </w:r>
      <w:r>
        <w:t xml:space="preserve">Academic studies emphasize the importance of proper ventilation systems and personal protective equipment (PPE) to prevent respiratory issues such as metal fume fever.</w:t>
      </w:r>
    </w:p>
    <w:p>
      <w:pPr>
        <w:numPr>
          <w:ilvl w:val="0"/>
          <w:numId w:val="1003"/>
        </w:numPr>
        <w:pStyle w:val="Compact"/>
      </w:pPr>
      <w:r>
        <w:rPr>
          <w:bCs/>
          <w:b/>
        </w:rPr>
        <w:t xml:space="preserve">Ergonomics:</w:t>
      </w:r>
      <w:r>
        <w:t xml:space="preserve"> </w:t>
      </w:r>
      <w:r>
        <w:t xml:space="preserve">Welding often requires awkward postures. Innovative ergonomic tools and workstation designs are being researched to reduce long-term musculoskeletal injuries among workers.</w:t>
      </w:r>
    </w:p>
    <w:p>
      <w:pPr>
        <w:numPr>
          <w:ilvl w:val="0"/>
          <w:numId w:val="1003"/>
        </w:numPr>
        <w:pStyle w:val="Compact"/>
      </w:pPr>
      <w:r>
        <w:rPr>
          <w:bCs/>
          <w:b/>
        </w:rPr>
        <w:t xml:space="preserve">Sustainability:</w:t>
      </w:r>
      <w:r>
        <w:t xml:space="preserve"> </w:t>
      </w:r>
      <w:r>
        <w:t xml:space="preserve">There is a growing academic focus on "green welding." This involves reducing energy consumption during the welding process and minimizing waste materials. Wellington’s commitment to carbon neutrality by 2050 places additional pressure on industries to adopt environmentally friendly practices.</w:t>
      </w:r>
    </w:p>
    <w:bookmarkEnd w:id="24"/>
    <w:bookmarkStart w:id="25" w:name="X7b49708a163da45dbe5c28bc65547e86ed7628f"/>
    <w:p>
      <w:pPr>
        <w:pStyle w:val="Heading2"/>
      </w:pPr>
      <w:r>
        <w:t xml:space="preserve">5. The Future: Automation and Education in Wellington</w:t>
      </w:r>
    </w:p>
    <w:p>
      <w:pPr>
        <w:pStyle w:val="FirstParagraph"/>
      </w:pPr>
      <w:r>
        <w:t xml:space="preserve">The future of welding in New Zealand is intertwined with automation and advanced education. While robots are increasingly used for repetitive tasks, the human welder remains indispensable for complex, custom-fit work that requires judgment and adaptability.</w:t>
      </w:r>
    </w:p>
    <w:p>
      <w:pPr>
        <w:numPr>
          <w:ilvl w:val="0"/>
          <w:numId w:val="1004"/>
        </w:numPr>
        <w:pStyle w:val="Compact"/>
      </w:pPr>
      <w:r>
        <w:rPr>
          <w:bCs/>
          <w:b/>
        </w:rPr>
        <w:t xml:space="preserve">Digital Integration:</w:t>
      </w:r>
      <w:r>
        <w:t xml:space="preserve"> </w:t>
      </w:r>
      <w:r>
        <w:t xml:space="preserve">The rise of digital twins and laser scanning allows welders to verify their work with millimeter precision. Training programs in Wellington must incorporate these technologies to prepare the next generation.</w:t>
      </w:r>
    </w:p>
    <w:p>
      <w:pPr>
        <w:numPr>
          <w:ilvl w:val="0"/>
          <w:numId w:val="1004"/>
        </w:numPr>
        <w:pStyle w:val="Compact"/>
      </w:pPr>
      <w:r>
        <w:rPr>
          <w:bCs/>
          <w:b/>
        </w:rPr>
        <w:t xml:space="preserve">Educational Pathways:</w:t>
      </w:r>
      <w:r>
        <w:t xml:space="preserve"> </w:t>
      </w:r>
      <w:r>
        <w:t xml:space="preserve">Institutions like WelTec (Wellington Institute of Technology) are pivotal in shaping the workforce. Academic recommendations suggest strengthening industry-academia partnerships to ensure curricula remain relevant.</w:t>
      </w:r>
    </w:p>
    <w:p>
      <w:pPr>
        <w:numPr>
          <w:ilvl w:val="0"/>
          <w:numId w:val="1004"/>
        </w:numPr>
        <w:pStyle w:val="Compact"/>
      </w:pPr>
      <w:r>
        <w:rPr>
          <w:bCs/>
          <w:b/>
        </w:rPr>
        <w:t xml:space="preserve">Diversity and Inclusion:</w:t>
      </w:r>
      <w:r>
        <w:t xml:space="preserve"> </w:t>
      </w:r>
      <w:r>
        <w:t xml:space="preserve">Encouraging women and underrepresented groups into the welding trade is a key social objective. A diverse workforce brings varied perspectives, enhancing problem-solving capabilities in fabrication shops across Wellington.</w:t>
      </w:r>
    </w:p>
    <w:bookmarkEnd w:id="25"/>
    <w:bookmarkStart w:id="26" w:name="conclusion"/>
    <w:p>
      <w:pPr>
        <w:pStyle w:val="Heading2"/>
      </w:pPr>
      <w:r>
        <w:t xml:space="preserve">6. Conclusion</w:t>
      </w:r>
    </w:p>
    <w:p>
      <w:pPr>
        <w:pStyle w:val="FirstParagraph"/>
      </w:pPr>
      <w:r>
        <w:t xml:space="preserve">In conclusion, the role of the welder in New Zealand Wellington extends far beyond simple metal joining. It is a highly specialized, critical profession that underpins safety, economic stability, and infrastructure resilience. As we look to the future, it is imperative that academic institutions and industry stakeholders collaborate to support this workforce through advanced training, stringent safety protocols, and technological innovation.</w:t>
      </w:r>
    </w:p>
    <w:p>
      <w:pPr>
        <w:pStyle w:val="BodyText"/>
      </w:pPr>
      <w:r>
        <w:t xml:space="preserve">By recognizing the value of welders in our local economy, Wellington can continue to build a sustainable and robust industrial base for generations to come. This poster presentation serves as a call to action for further research and investment in this vital trade.</w:t>
      </w:r>
    </w:p>
    <w:bookmarkEnd w:id="26"/>
    <w:p>
      <w:pPr>
        <w:pStyle w:val="BodyText"/>
      </w:pPr>
      <w:r>
        <w:t xml:space="preserve">© 2023 Academic Poster Series | Wellington, New Zealand</w:t>
      </w:r>
    </w:p>
    <w:p>
      <w:pPr>
        <w:pStyle w:val="BodyText"/>
      </w:pPr>
      <w:r>
        <w:t xml:space="preserve">Contact for further inquiries regarding welding standards and workforce development.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Impact of Welders in New Zealand Wellington</dc:title>
  <dc:creator/>
  <dc:language>en</dc:language>
  <cp:keywords/>
  <dcterms:created xsi:type="dcterms:W3CDTF">2026-07-29T16:28:31Z</dcterms:created>
  <dcterms:modified xsi:type="dcterms:W3CDTF">2026-07-29T16:28:31Z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