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5200e753eb9b5e6967f7905c269bf9cf0767d6"/>
    <w:p>
      <w:pPr>
        <w:pStyle w:val="Heading1"/>
      </w:pPr>
      <w:r>
        <w:t xml:space="preserve">The Evolution and Precision of Welding Technology in Modern Industrial Russia Saint Petersburg</w:t>
      </w:r>
    </w:p>
    <w:p>
      <w:pPr>
        <w:pStyle w:val="FirstParagraph"/>
      </w:pPr>
      <w:r>
        <w:br/>
      </w:r>
      <w:r>
        <w:rPr>
          <w:bCs/>
          <w:b/>
        </w:rPr>
        <w:t xml:space="preserve">A Poster Presentation Academic Document Exploring the Role of the Skilled Welder in Contemporary Engineering Sectors</w:t>
      </w:r>
      <w:r>
        <w:br/>
      </w:r>
      <w:r>
        <w:br/>
      </w:r>
    </w:p>
    <w:p>
      <w:pPr>
        <w:pStyle w:val="BodyText"/>
      </w:pPr>
      <w:r>
        <w:rPr>
          <w:bCs/>
          <w:b/>
        </w:rPr>
        <w:t xml:space="preserve">Abstract:</w:t>
      </w:r>
      <w:r>
        <w:br/>
      </w:r>
      <w:r>
        <w:rPr>
          <w:iCs/>
          <w:i/>
        </w:rPr>
        <w:t xml:space="preserve">This academic poster presents an in-depth analysis of welding technologies, focusing on Russia Saint Petersburg. We explore the historical context, modern technical challenges, and future prospects for welders in this major industrial hub.</w:t>
      </w:r>
    </w:p>
    <w:p>
      <w:pPr>
        <w:pStyle w:val="BodyText"/>
      </w:pPr>
      <w:r>
        <w:br/>
      </w:r>
    </w:p>
    <w:bookmarkStart w:id="20" w:name="Xa8a2baaac03de6d8ae8ddd8a1a4455872447fc5"/>
    <w:p>
      <w:pPr>
        <w:pStyle w:val="Heading2"/>
      </w:pPr>
      <w:r>
        <w:t xml:space="preserve">1. Introduction: The Strategic Importance of Welding</w:t>
      </w:r>
    </w:p>
    <w:p>
      <w:pPr>
        <w:pStyle w:val="FirstParagraph"/>
      </w:pPr>
      <w:r>
        <w:rPr>
          <w:bCs/>
          <w:b/>
        </w:rPr>
        <w:t xml:space="preserve">Russia Saint Petersburg</w:t>
      </w:r>
      <w:r>
        <w:t xml:space="preserve">, historically known as Leningrad, stands as a critical industrial and cultural metropolis in the northwest of the Russian Federation. As one of Russia's key economic engines, it hosts a diverse array of heavy industries, including shipbuilding (notably at the Baltic Shipyard), petrochemical processing (via the nearby oil refineries), and precision engineering. Within this complex industrial ecosystem, welding is not merely a construction technique; it is a foundational pillar of structural integrity and manufacturing excellence. This presentation focuses on</w:t>
      </w:r>
      <w:r>
        <w:t xml:space="preserve"> </w:t>
      </w:r>
      <w:r>
        <w:rPr>
          <w:bCs/>
          <w:b/>
        </w:rPr>
        <w:t xml:space="preserve">Welder</w:t>
      </w:r>
      <w:r>
        <w:t xml:space="preserve"> </w:t>
      </w:r>
      <w:r>
        <w:t xml:space="preserve">roles within this unique geopolitical and industrial landscape.</w:t>
      </w:r>
    </w:p>
    <w:p>
      <w:pPr>
        <w:pStyle w:val="BodyText"/>
      </w:pPr>
      <w:r>
        <w:br/>
      </w:r>
    </w:p>
    <w:bookmarkEnd w:id="20"/>
    <w:bookmarkStart w:id="21" w:name="Xddd2236b6c01153c378b80b0a7cd0cb39412e6e"/>
    <w:p>
      <w:pPr>
        <w:pStyle w:val="Heading2"/>
      </w:pPr>
      <w:r>
        <w:t xml:space="preserve">2. Historical Context: From Wartime Industry to Modern Innovation</w:t>
      </w:r>
    </w:p>
    <w:p>
      <w:pPr>
        <w:pStyle w:val="FirstParagraph"/>
      </w:pPr>
      <w:r>
        <w:t xml:space="preserve">The narrative of welding in</w:t>
      </w:r>
      <w:r>
        <w:t xml:space="preserve"> </w:t>
      </w:r>
      <w:r>
        <w:rPr>
          <w:bCs/>
          <w:b/>
        </w:rPr>
        <w:t xml:space="preserve">Russia Saint Petersburg</w:t>
      </w:r>
      <w:r>
        <w:t xml:space="preserve"> </w:t>
      </w:r>
      <w:r>
        <w:t xml:space="preserve">is deeply intertwined with the city's survival and subsequent reconstruction. During the Great Patriotic War (World War II), Leningrad's industrial workforce played a pivotal role in repairing military equipment under extreme conditions. The traditions of precision, resilience, and high-standard craftsmanship developed during this era have persisted into modern times. Today, as</w:t>
      </w:r>
      <w:r>
        <w:t xml:space="preserve"> </w:t>
      </w:r>
      <w:r>
        <w:rPr>
          <w:bCs/>
          <w:b/>
        </w:rPr>
        <w:t xml:space="preserve">Russia Saint Petersburg</w:t>
      </w:r>
      <w:r>
        <w:t xml:space="preserve"> </w:t>
      </w:r>
      <w:r>
        <w:t xml:space="preserve">seeks to integrate advanced automation with traditional skill sets, the legacy of these early welding pioneers remains influential in vocational education and industrial standards.</w:t>
      </w:r>
    </w:p>
    <w:p>
      <w:pPr>
        <w:pStyle w:val="BodyText"/>
      </w:pPr>
      <w:r>
        <w:br/>
      </w:r>
    </w:p>
    <w:bookmarkEnd w:id="21"/>
    <w:bookmarkStart w:id="22" w:name="the-role-of-the-modern-welder"/>
    <w:p>
      <w:pPr>
        <w:pStyle w:val="Heading2"/>
      </w:pPr>
      <w:r>
        <w:t xml:space="preserve">3. The Role of the Modern Welder</w:t>
      </w:r>
    </w:p>
    <w:p>
      <w:pPr>
        <w:pStyle w:val="FirstParagraph"/>
      </w:pPr>
      <w:r>
        <w:t xml:space="preserve">In contemporary industry, the role of a</w:t>
      </w:r>
      <w:r>
        <w:t xml:space="preserve"> </w:t>
      </w:r>
      <w:r>
        <w:rPr>
          <w:bCs/>
          <w:b/>
        </w:rPr>
        <w:t xml:space="preserve">Welder</w:t>
      </w:r>
    </w:p>
    <w:p>
      <w:pPr>
        <w:pStyle w:val="BodyText"/>
      </w:pPr>
      <w:r>
        <w:t xml:space="preserve">has evolved significantly beyond basic manual labor. A modern welder must possess:</w:t>
      </w:r>
    </w:p>
    <w:p>
      <w:pPr>
        <w:numPr>
          <w:ilvl w:val="0"/>
          <w:numId w:val="1001"/>
        </w:numPr>
        <w:pStyle w:val="Compact"/>
      </w:pPr>
      <w:r>
        <w:rPr>
          <w:bCs/>
          <w:b/>
        </w:rPr>
        <w:t xml:space="preserve">Mastery of Advanced Materials:</w:t>
      </w:r>
      <w:r>
        <w:t xml:space="preserve"> Proficiency in welding exotic alloys, high-strength steels, and aluminum composites commonly used in aerospace and maritime applications.</w:t>
      </w:r>
    </w:p>
    <w:p>
      <w:pPr>
        <w:numPr>
          <w:ilvl w:val="0"/>
          <w:numId w:val="1001"/>
        </w:numPr>
        <w:pStyle w:val="Compact"/>
      </w:pPr>
      <w:r>
        <w:rPr>
          <w:bCs/>
          <w:b/>
        </w:rPr>
        <w:t xml:space="preserve">Familiarity with Robotics:</w:t>
      </w:r>
      <w:r>
        <w:t xml:space="preserve"> Increasingly,</w:t>
      </w:r>
      <w:r>
        <w:t xml:space="preserve"> </w:t>
      </w:r>
      <w:r>
        <w:rPr>
          <w:iCs/>
          <w:i/>
        </w:rPr>
        <w:t xml:space="preserve">welders</w:t>
      </w:r>
      <w:r>
        <w:t xml:space="preserve"> </w:t>
      </w:r>
      <w:r>
        <w:t xml:space="preserve">operate as robot operators and programmers. In factories across</w:t>
      </w:r>
      <w:r>
        <w:t xml:space="preserve"> </w:t>
      </w:r>
      <w:r>
        <w:rPr>
          <w:bCs/>
          <w:b/>
        </w:rPr>
        <w:t xml:space="preserve">Russia Saint Petersburg</w:t>
      </w:r>
      <w:r>
        <w:t xml:space="preserve">, collaborative robotics (cobots) work alongside human welders, requiring a blend of traditional craftsmanship and digital literacy.</w:t>
      </w:r>
    </w:p>
    <w:p>
      <w:pPr>
        <w:numPr>
          <w:ilvl w:val="0"/>
          <w:numId w:val="1001"/>
        </w:numPr>
        <w:pStyle w:val="Compact"/>
      </w:pPr>
      <w:r>
        <w:rPr>
          <w:bCs/>
          <w:b/>
        </w:rPr>
        <w:t xml:space="preserve">Precision and Quality Assurance:</w:t>
      </w:r>
      <w:r>
        <w:t xml:space="preserve"> Modern welding demands sub-millimeter accuracy. The role now includes rigorous inspection protocols, utilizing non-destructive testing (NDT) methods such as ultrasonic or radiographic analysis.</w:t>
      </w:r>
    </w:p>
    <w:p>
      <w:pPr>
        <w:pStyle w:val="FirstParagraph"/>
      </w:pPr>
      <w:r>
        <w:br/>
      </w:r>
    </w:p>
    <w:bookmarkEnd w:id="22"/>
    <w:bookmarkStart w:id="23" w:name="Xe1f407422d54e66f78e391cecb0ae6f49e1e3a6"/>
    <w:p>
      <w:pPr>
        <w:pStyle w:val="Heading2"/>
      </w:pPr>
      <w:r>
        <w:t xml:space="preserve">4. Technical Challenges and Innovations in Russia Saint Petersburg</w:t>
      </w:r>
    </w:p>
    <w:p>
      <w:pPr>
        <w:pStyle w:val="FirstParagraph"/>
      </w:pPr>
      <w:r>
        <w:t xml:space="preserve">The harsh climatic conditions of</w:t>
      </w:r>
      <w:r>
        <w:t xml:space="preserve"> </w:t>
      </w:r>
      <w:r>
        <w:rPr>
          <w:bCs/>
          <w:b/>
        </w:rPr>
        <w:t xml:space="preserve">Russia Saint Petersburg</w:t>
      </w:r>
      <w:r>
        <w:t xml:space="preserve">, characterized by significant temperature fluctuations, humidity, and corrosive saltwater exposure (due to its location on the Gulf of Finland), present unique challenges for welding operations. These environmental factors necessitate:</w:t>
      </w:r>
    </w:p>
    <w:p>
      <w:pPr>
        <w:numPr>
          <w:ilvl w:val="0"/>
          <w:numId w:val="1002"/>
        </w:numPr>
        <w:pStyle w:val="Compact"/>
      </w:pPr>
      <w:r>
        <w:rPr>
          <w:bCs/>
          <w:b/>
        </w:rPr>
        <w:t xml:space="preserve">Specialized Materials:</w:t>
      </w:r>
      <w:r>
        <w:t xml:space="preserve"> Use of corrosion-resistant alloys and protective coatings specifically engineered for marine environments.</w:t>
      </w:r>
    </w:p>
    <w:p>
      <w:pPr>
        <w:numPr>
          <w:ilvl w:val="0"/>
          <w:numId w:val="1002"/>
        </w:numPr>
        <w:pStyle w:val="Compact"/>
      </w:pPr>
      <w:r>
        <w:rPr>
          <w:bCs/>
          <w:b/>
        </w:rPr>
        <w:t xml:space="preserve">Precise Heat Management:</w:t>
      </w:r>
      <w:r>
        <w:t xml:space="preserve"> Advanced welding techniques, such as laser hybrid welding or plasma arc welding, are employed to minimize heat-affected zones (HAZ) and prevent material distortion in sensitive structural components.</w:t>
      </w:r>
    </w:p>
    <w:p>
      <w:pPr>
        <w:numPr>
          <w:ilvl w:val="0"/>
          <w:numId w:val="1002"/>
        </w:numPr>
        <w:pStyle w:val="Compact"/>
      </w:pPr>
      <w:r>
        <w:rPr>
          <w:bCs/>
          <w:b/>
        </w:rPr>
        <w:t xml:space="preserve">Safety Protocols:</w:t>
      </w:r>
      <w:r>
        <w:t xml:space="preserve"> Strict adherence to safety standards is paramount. The industrial landscape of</w:t>
      </w:r>
      <w:r>
        <w:t xml:space="preserve"> </w:t>
      </w:r>
      <w:r>
        <w:rPr>
          <w:iCs/>
          <w:i/>
        </w:rPr>
        <w:t xml:space="preserve">Russia Saint Petersburg</w:t>
      </w:r>
      <w:r>
        <w:t xml:space="preserve"> </w:t>
      </w:r>
      <w:r>
        <w:t xml:space="preserve">enforces rigorous environmental controls to mitigate fumes, radiation, and thermal hazards associated with high-intensity welding processes.</w:t>
      </w:r>
    </w:p>
    <w:p>
      <w:pPr>
        <w:pStyle w:val="FirstParagraph"/>
      </w:pPr>
      <w:r>
        <w:br/>
      </w:r>
    </w:p>
    <w:bookmarkEnd w:id="23"/>
    <w:bookmarkStart w:id="24" w:name="X9833abd65c22a90dff5407fc735c5f6a658b49b"/>
    <w:p>
      <w:pPr>
        <w:pStyle w:val="Heading2"/>
      </w:pPr>
      <w:r>
        <w:t xml:space="preserve">5. Educational Pathways and Workforce Development</w:t>
      </w:r>
    </w:p>
    <w:p>
      <w:pPr>
        <w:pStyle w:val="FirstParagraph"/>
      </w:pPr>
      <w:r>
        <w:t xml:space="preserve">A robust pipeline of skilled labor is essential for sustaining</w:t>
      </w:r>
      <w:r>
        <w:t xml:space="preserve"> </w:t>
      </w:r>
      <w:r>
        <w:rPr>
          <w:bCs/>
          <w:b/>
        </w:rPr>
        <w:t xml:space="preserve">Russia Saint Petersburg</w:t>
      </w:r>
      <w:r>
        <w:t xml:space="preserve">'s industrial growth. Vocational training institutions across the region emphasize:</w:t>
      </w:r>
    </w:p>
    <w:p>
      <w:pPr>
        <w:numPr>
          <w:ilvl w:val="0"/>
          <w:numId w:val="1003"/>
        </w:numPr>
        <w:pStyle w:val="Compact"/>
      </w:pPr>
      <w:r>
        <w:rPr>
          <w:bCs/>
          <w:b/>
        </w:rPr>
        <w:t xml:space="preserve">Theoretical Foundations:</w:t>
      </w:r>
      <w:r>
        <w:t xml:space="preserve"> Deep understanding of metallurgy, thermodynamics, and structural engineering principles.</w:t>
      </w:r>
    </w:p>
    <w:p>
      <w:pPr>
        <w:numPr>
          <w:ilvl w:val="0"/>
          <w:numId w:val="1003"/>
        </w:numPr>
        <w:pStyle w:val="Compact"/>
      </w:pPr>
      <w:r>
        <w:rPr>
          <w:bCs/>
          <w:b/>
        </w:rPr>
        <w:t xml:space="preserve">Practical Simulation:</w:t>
      </w:r>
      <w:r>
        <w:t xml:space="preserve"> High-fidelity simulation training using virtual reality (VR) to practice complex welding scenarios safely before transitioning to physical metals.</w:t>
      </w:r>
    </w:p>
    <w:p>
      <w:pPr>
        <w:numPr>
          <w:ilvl w:val="0"/>
          <w:numId w:val="1003"/>
        </w:numPr>
        <w:pStyle w:val="Compact"/>
      </w:pPr>
      <w:r>
        <w:rPr>
          <w:bCs/>
          <w:b/>
        </w:rPr>
        <w:t xml:space="preserve">Certification Programs:</w:t>
      </w:r>
      <w:r>
        <w:t xml:space="preserve"> International certification standards (such as AWS, ISO) are increasingly integrated into local curricula to ensure global competitiveness for welders operating within</w:t>
      </w:r>
      <w:r>
        <w:t xml:space="preserve"> </w:t>
      </w:r>
      <w:r>
        <w:rPr>
          <w:iCs/>
          <w:i/>
        </w:rPr>
        <w:t xml:space="preserve">Russia Saint Petersburg</w:t>
      </w:r>
      <w:r>
        <w:t xml:space="preserve">.</w:t>
      </w:r>
    </w:p>
    <w:p>
      <w:pPr>
        <w:pStyle w:val="FirstParagraph"/>
      </w:pPr>
      <w:r>
        <w:br/>
      </w:r>
    </w:p>
    <w:bookmarkEnd w:id="24"/>
    <w:bookmarkStart w:id="25" w:name="future-prospects-and-recommendations"/>
    <w:p>
      <w:pPr>
        <w:pStyle w:val="Heading2"/>
      </w:pPr>
      <w:r>
        <w:t xml:space="preserve">6. Future Prospects and Recommendations</w:t>
      </w:r>
    </w:p>
    <w:p>
      <w:pPr>
        <w:pStyle w:val="FirstParagraph"/>
      </w:pPr>
      <w:r>
        <w:t xml:space="preserve">The future of welding in</w:t>
      </w:r>
      <w:r>
        <w:t xml:space="preserve"> </w:t>
      </w:r>
      <w:r>
        <w:rPr>
          <w:bCs/>
          <w:b/>
        </w:rPr>
        <w:t xml:space="preserve">Russia Saint Petersburg</w:t>
      </w:r>
      <w:r>
        <w:t xml:space="preserve"> lies in the synergy between human expertise and artificial intelligence (AI). We propose three key recommendations:</w:t>
      </w:r>
    </w:p>
    <w:p>
      <w:pPr>
        <w:numPr>
          <w:ilvl w:val="0"/>
          <w:numId w:val="1004"/>
        </w:numPr>
        <w:pStyle w:val="Compact"/>
      </w:pPr>
      <w:r>
        <w:rPr>
          <w:bCs/>
          <w:b/>
        </w:rPr>
        <w:t xml:space="preserve">Digital Integration:</w:t>
      </w:r>
      <w:r>
        <w:t xml:space="preserve"> Investment in digital twins for welding processes to predict outcomes and optimize parameters before physical execution.</w:t>
      </w:r>
    </w:p>
    <w:p>
      <w:pPr>
        <w:numPr>
          <w:ilvl w:val="0"/>
          <w:numId w:val="1004"/>
        </w:numPr>
        <w:pStyle w:val="Compact"/>
      </w:pPr>
      <w:r>
        <w:rPr>
          <w:bCs/>
          <w:b/>
        </w:rPr>
        <w:t xml:space="preserve">Eco-Friendly Welding:</w:t>
      </w:r>
      <w:r>
        <w:t xml:space="preserve"> Development of low-emission welding techniques to align with global sustainability goals, crucial for a port city like</w:t>
      </w:r>
      <w:r>
        <w:t xml:space="preserve"> </w:t>
      </w:r>
      <w:r>
        <w:rPr>
          <w:iCs/>
          <w:i/>
        </w:rPr>
        <w:t xml:space="preserve">Russia Saint Petersburg</w:t>
      </w:r>
      <w:r>
        <w:t xml:space="preserve">.</w:t>
      </w:r>
    </w:p>
    <w:p>
      <w:pPr>
        <w:numPr>
          <w:ilvl w:val="0"/>
          <w:numId w:val="1004"/>
        </w:numPr>
        <w:pStyle w:val="Compact"/>
      </w:pPr>
      <w:r>
        <w:rPr>
          <w:bCs/>
          <w:b/>
        </w:rPr>
        <w:t xml:space="preserve">Lifelong Learning:</w:t>
      </w:r>
      <w:r>
        <w:t xml:space="preserve"> Implementation of continuous professional development programs to keep welders updated on the rapidly evolving technological landscape.</w:t>
      </w:r>
    </w:p>
    <w:p>
      <w:pPr>
        <w:pStyle w:val="FirstParagraph"/>
      </w:pPr>
      <w:r>
        <w:br/>
      </w:r>
    </w:p>
    <w:bookmarkEnd w:id="25"/>
    <w:bookmarkStart w:id="26" w:name="conclusion"/>
    <w:p>
      <w:pPr>
        <w:pStyle w:val="Heading2"/>
      </w:pPr>
      <w:r>
        <w:t xml:space="preserve">7. Conclusion</w:t>
      </w:r>
    </w:p>
    <w:p>
      <w:pPr>
        <w:pStyle w:val="FirstParagraph"/>
      </w:pPr>
      <w:r>
        <w:t xml:space="preserve">In conclusion, welding remains a vital discipline within the industrial fabric of</w:t>
      </w:r>
      <w:r>
        <w:t xml:space="preserve"> </w:t>
      </w:r>
      <w:r>
        <w:rPr>
          <w:bCs/>
          <w:b/>
        </w:rPr>
        <w:t xml:space="preserve">Russia Saint Petersburg</w:t>
      </w:r>
      <w:r>
        <w:t xml:space="preserve">. The modern</w:t>
      </w:r>
      <w:r>
        <w:t xml:space="preserve"> </w:t>
      </w:r>
      <w:r>
        <w:rPr>
          <w:iCs/>
          <w:i/>
        </w:rPr>
        <w:t xml:space="preserve">welder</w:t>
      </w:r>
      <w:r>
        <w:t xml:space="preserve"> is a highly skilled professional capable of navigating complex technical and environmental challenges. By honoring historical traditions while embracing technological innovation, this sector ensures that Russia's second city continues to be at the forefront of industrial engineering excellence.</w:t>
      </w:r>
    </w:p>
    <w:p>
      <w:pPr>
        <w:pStyle w:val="BodyText"/>
      </w:pPr>
      <w:r>
        <w:t xml:space="preserve">— End of Poster Presentation —</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2026-07-29T19:37:35Z</dcterms:created>
  <dcterms:modified xsi:type="dcterms:W3CDTF">2026-07-29T19:37:35Z</dcterms:modified>
</cp:coreProperties>
</file>

<file path=docProps/custom.xml><?xml version="1.0" encoding="utf-8"?>
<Properties xmlns="http://schemas.openxmlformats.org/officeDocument/2006/custom-properties" xmlns:vt="http://schemas.openxmlformats.org/officeDocument/2006/docPropsVTypes"/>
</file>